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4B18A4"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c"/>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1"/>
        <w:gridCol w:w="7939"/>
      </w:tblGrid>
      <w:tr w:rsidR="00D572C8" w14:paraId="277DDA7E" w14:textId="77777777">
        <w:trPr>
          <w:trHeight w:val="283"/>
        </w:trPr>
        <w:tc>
          <w:tcPr>
            <w:tcW w:w="10660" w:type="dxa"/>
            <w:gridSpan w:val="2"/>
            <w:shd w:val="clear" w:color="auto" w:fill="FFC000"/>
            <w:vAlign w:val="center"/>
          </w:tcPr>
          <w:p w14:paraId="15FD0A39" w14:textId="77777777" w:rsidR="00D572C8" w:rsidRDefault="00000000">
            <w:pPr>
              <w:jc w:val="center"/>
              <w:rPr>
                <w:color w:val="000000"/>
                <w:sz w:val="18"/>
                <w:szCs w:val="18"/>
              </w:rPr>
            </w:pPr>
            <w:r>
              <w:rPr>
                <w:b/>
                <w:bCs/>
                <w:color w:val="000000"/>
                <w:sz w:val="18"/>
                <w:szCs w:val="18"/>
              </w:rPr>
              <w:t>SITUACIÓN DE APRENDIZAJE</w:t>
            </w:r>
          </w:p>
        </w:tc>
      </w:tr>
      <w:tr w:rsidR="00D572C8" w14:paraId="3AC84D62" w14:textId="77777777">
        <w:trPr>
          <w:trHeight w:val="283"/>
        </w:trPr>
        <w:tc>
          <w:tcPr>
            <w:tcW w:w="10660" w:type="dxa"/>
            <w:gridSpan w:val="2"/>
            <w:shd w:val="clear" w:color="auto" w:fill="E2EFD9"/>
            <w:vAlign w:val="center"/>
          </w:tcPr>
          <w:p w14:paraId="2233DD94" w14:textId="77777777" w:rsidR="00D572C8" w:rsidRDefault="00000000">
            <w:pPr>
              <w:jc w:val="center"/>
              <w:rPr>
                <w:color w:val="000000"/>
                <w:sz w:val="18"/>
                <w:szCs w:val="18"/>
              </w:rPr>
            </w:pPr>
            <w:r>
              <w:rPr>
                <w:b/>
                <w:bCs/>
                <w:color w:val="000000"/>
                <w:sz w:val="18"/>
                <w:szCs w:val="18"/>
              </w:rPr>
              <w:t>1. IDENTIFICACIÓN</w:t>
            </w:r>
          </w:p>
        </w:tc>
      </w:tr>
      <w:tr w:rsidR="00D572C8" w14:paraId="02284D61" w14:textId="77777777">
        <w:trPr>
          <w:trHeight w:val="397"/>
        </w:trPr>
        <w:tc>
          <w:tcPr>
            <w:tcW w:w="2721" w:type="dxa"/>
          </w:tcPr>
          <w:p w14:paraId="314D818B" w14:textId="77777777" w:rsidR="00D572C8" w:rsidRDefault="00000000">
            <w:pPr>
              <w:rPr>
                <w:b/>
                <w:bCs/>
                <w:color w:val="000000"/>
                <w:sz w:val="16"/>
                <w:szCs w:val="16"/>
              </w:rPr>
            </w:pPr>
            <w:r>
              <w:rPr>
                <w:b/>
                <w:bCs/>
                <w:color w:val="000000"/>
                <w:sz w:val="16"/>
                <w:szCs w:val="16"/>
              </w:rPr>
              <w:t>CURSO 1.º Primaria</w:t>
            </w:r>
          </w:p>
          <w:p w14:paraId="056F7C47" w14:textId="77777777" w:rsidR="00D572C8" w:rsidRDefault="00000000">
            <w:pPr>
              <w:rPr>
                <w:color w:val="000000"/>
                <w:sz w:val="16"/>
                <w:szCs w:val="16"/>
              </w:rPr>
            </w:pPr>
            <w:r>
              <w:rPr>
                <w:color w:val="000000"/>
                <w:sz w:val="16"/>
                <w:szCs w:val="16"/>
              </w:rPr>
              <w:t>Matemáticas</w:t>
            </w:r>
          </w:p>
        </w:tc>
        <w:tc>
          <w:tcPr>
            <w:tcW w:w="7939" w:type="dxa"/>
          </w:tcPr>
          <w:p w14:paraId="20FF6DE9" w14:textId="77777777" w:rsidR="00D572C8" w:rsidRDefault="00000000">
            <w:pPr>
              <w:rPr>
                <w:b/>
                <w:bCs/>
                <w:color w:val="000000"/>
                <w:sz w:val="16"/>
                <w:szCs w:val="16"/>
              </w:rPr>
            </w:pPr>
            <w:r>
              <w:rPr>
                <w:b/>
                <w:bCs/>
                <w:color w:val="000000"/>
                <w:sz w:val="16"/>
                <w:szCs w:val="16"/>
              </w:rPr>
              <w:t>TÍTULO O TAREA: 1. En clase todos contamos</w:t>
            </w:r>
          </w:p>
        </w:tc>
      </w:tr>
    </w:tbl>
    <w:p w14:paraId="5F2D2B86" w14:textId="77777777" w:rsidR="00D572C8" w:rsidRDefault="00D572C8">
      <w:pPr>
        <w:tabs>
          <w:tab w:val="left" w:pos="1569"/>
          <w:tab w:val="left" w:pos="3025"/>
          <w:tab w:val="left" w:pos="4481"/>
          <w:tab w:val="left" w:pos="5937"/>
          <w:tab w:val="left" w:pos="7393"/>
          <w:tab w:val="left" w:pos="8850"/>
        </w:tabs>
        <w:rPr>
          <w:color w:val="000000"/>
          <w:sz w:val="10"/>
          <w:szCs w:val="10"/>
        </w:rPr>
      </w:pPr>
    </w:p>
    <w:p w14:paraId="62EB90BE"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d"/>
        <w:tblW w:w="10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8"/>
        <w:gridCol w:w="213"/>
        <w:gridCol w:w="213"/>
        <w:gridCol w:w="213"/>
        <w:gridCol w:w="213"/>
        <w:gridCol w:w="191"/>
        <w:gridCol w:w="235"/>
        <w:gridCol w:w="180"/>
        <w:gridCol w:w="221"/>
        <w:gridCol w:w="238"/>
        <w:gridCol w:w="213"/>
        <w:gridCol w:w="213"/>
        <w:gridCol w:w="213"/>
        <w:gridCol w:w="213"/>
        <w:gridCol w:w="213"/>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194"/>
        <w:gridCol w:w="230"/>
        <w:gridCol w:w="212"/>
        <w:gridCol w:w="212"/>
      </w:tblGrid>
      <w:tr w:rsidR="00D572C8" w14:paraId="3CE5238D" w14:textId="77777777">
        <w:trPr>
          <w:trHeight w:val="190"/>
        </w:trPr>
        <w:tc>
          <w:tcPr>
            <w:tcW w:w="2148" w:type="dxa"/>
            <w:tcBorders>
              <w:top w:val="nil"/>
              <w:left w:val="nil"/>
              <w:bottom w:val="single" w:sz="8" w:space="0" w:color="BFBFBF"/>
              <w:right w:val="nil"/>
            </w:tcBorders>
          </w:tcPr>
          <w:p w14:paraId="021CAA6F" w14:textId="77777777" w:rsidR="00D572C8" w:rsidRDefault="00D572C8">
            <w:pPr>
              <w:jc w:val="center"/>
              <w:rPr>
                <w:b/>
                <w:bCs/>
                <w:color w:val="000000"/>
                <w:sz w:val="18"/>
                <w:szCs w:val="18"/>
              </w:rPr>
            </w:pPr>
          </w:p>
        </w:tc>
        <w:tc>
          <w:tcPr>
            <w:tcW w:w="852" w:type="dxa"/>
            <w:gridSpan w:val="4"/>
            <w:tcBorders>
              <w:top w:val="nil"/>
              <w:left w:val="nil"/>
              <w:bottom w:val="single" w:sz="8" w:space="0" w:color="E8D69A"/>
              <w:right w:val="nil"/>
            </w:tcBorders>
            <w:tcMar>
              <w:top w:w="0" w:type="dxa"/>
              <w:left w:w="0" w:type="dxa"/>
              <w:bottom w:w="0" w:type="dxa"/>
              <w:right w:w="0" w:type="dxa"/>
            </w:tcMar>
          </w:tcPr>
          <w:p w14:paraId="20C31CE6" w14:textId="77777777" w:rsidR="00D572C8" w:rsidRDefault="00000000">
            <w:pPr>
              <w:jc w:val="center"/>
              <w:rPr>
                <w:b/>
                <w:bCs/>
                <w:color w:val="000000"/>
                <w:sz w:val="18"/>
                <w:szCs w:val="18"/>
              </w:rPr>
            </w:pPr>
            <w:r>
              <w:rPr>
                <w:b/>
                <w:bCs/>
                <w:color w:val="000000"/>
                <w:sz w:val="18"/>
                <w:szCs w:val="18"/>
              </w:rPr>
              <w:t>S</w:t>
            </w:r>
          </w:p>
        </w:tc>
        <w:tc>
          <w:tcPr>
            <w:tcW w:w="827" w:type="dxa"/>
            <w:gridSpan w:val="4"/>
            <w:tcBorders>
              <w:top w:val="nil"/>
              <w:left w:val="nil"/>
              <w:bottom w:val="single" w:sz="8" w:space="0" w:color="BFBFBF"/>
              <w:right w:val="nil"/>
            </w:tcBorders>
            <w:tcMar>
              <w:top w:w="0" w:type="dxa"/>
              <w:left w:w="0" w:type="dxa"/>
              <w:bottom w:w="0" w:type="dxa"/>
              <w:right w:w="0" w:type="dxa"/>
            </w:tcMar>
          </w:tcPr>
          <w:p w14:paraId="78385C59" w14:textId="77777777" w:rsidR="00D572C8" w:rsidRDefault="00000000">
            <w:pPr>
              <w:jc w:val="center"/>
              <w:rPr>
                <w:b/>
                <w:bCs/>
                <w:color w:val="000000"/>
                <w:sz w:val="18"/>
                <w:szCs w:val="18"/>
              </w:rPr>
            </w:pPr>
            <w:r>
              <w:rPr>
                <w:b/>
                <w:bCs/>
                <w:color w:val="000000"/>
                <w:sz w:val="18"/>
                <w:szCs w:val="18"/>
              </w:rPr>
              <w:t>O</w:t>
            </w:r>
          </w:p>
        </w:tc>
        <w:tc>
          <w:tcPr>
            <w:tcW w:w="877" w:type="dxa"/>
            <w:gridSpan w:val="4"/>
            <w:tcBorders>
              <w:top w:val="nil"/>
              <w:left w:val="nil"/>
              <w:bottom w:val="single" w:sz="8" w:space="0" w:color="E8D69A"/>
              <w:right w:val="nil"/>
            </w:tcBorders>
            <w:tcMar>
              <w:top w:w="0" w:type="dxa"/>
              <w:left w:w="0" w:type="dxa"/>
              <w:bottom w:w="0" w:type="dxa"/>
              <w:right w:w="0" w:type="dxa"/>
            </w:tcMar>
          </w:tcPr>
          <w:p w14:paraId="253BCD67" w14:textId="77777777" w:rsidR="00D572C8" w:rsidRDefault="00000000">
            <w:pPr>
              <w:jc w:val="center"/>
              <w:rPr>
                <w:b/>
                <w:bCs/>
                <w:color w:val="000000"/>
                <w:sz w:val="18"/>
                <w:szCs w:val="18"/>
              </w:rPr>
            </w:pPr>
            <w:r>
              <w:rPr>
                <w:b/>
                <w:bCs/>
                <w:color w:val="000000"/>
                <w:sz w:val="18"/>
                <w:szCs w:val="18"/>
              </w:rPr>
              <w:t>N</w:t>
            </w:r>
          </w:p>
        </w:tc>
        <w:tc>
          <w:tcPr>
            <w:tcW w:w="850" w:type="dxa"/>
            <w:gridSpan w:val="4"/>
            <w:tcBorders>
              <w:top w:val="nil"/>
              <w:left w:val="nil"/>
              <w:bottom w:val="single" w:sz="8" w:space="0" w:color="BFBFBF"/>
              <w:right w:val="nil"/>
            </w:tcBorders>
            <w:tcMar>
              <w:top w:w="0" w:type="dxa"/>
              <w:left w:w="0" w:type="dxa"/>
              <w:bottom w:w="0" w:type="dxa"/>
              <w:right w:w="0" w:type="dxa"/>
            </w:tcMar>
          </w:tcPr>
          <w:p w14:paraId="0243A0B1" w14:textId="77777777" w:rsidR="00D572C8" w:rsidRDefault="00000000">
            <w:pPr>
              <w:jc w:val="center"/>
              <w:rPr>
                <w:b/>
                <w:bCs/>
                <w:color w:val="000000"/>
                <w:sz w:val="18"/>
                <w:szCs w:val="18"/>
              </w:rPr>
            </w:pPr>
            <w:r>
              <w:rPr>
                <w:b/>
                <w:bCs/>
                <w:color w:val="000000"/>
                <w:sz w:val="18"/>
                <w:szCs w:val="18"/>
              </w:rPr>
              <w:t>D</w:t>
            </w:r>
          </w:p>
        </w:tc>
        <w:tc>
          <w:tcPr>
            <w:tcW w:w="848" w:type="dxa"/>
            <w:gridSpan w:val="4"/>
            <w:tcBorders>
              <w:top w:val="nil"/>
              <w:left w:val="nil"/>
              <w:bottom w:val="single" w:sz="8" w:space="0" w:color="BFBFBF"/>
              <w:right w:val="nil"/>
            </w:tcBorders>
            <w:tcMar>
              <w:top w:w="0" w:type="dxa"/>
              <w:left w:w="0" w:type="dxa"/>
              <w:bottom w:w="0" w:type="dxa"/>
              <w:right w:w="0" w:type="dxa"/>
            </w:tcMar>
          </w:tcPr>
          <w:p w14:paraId="77786995" w14:textId="77777777" w:rsidR="00D572C8" w:rsidRDefault="00000000">
            <w:pPr>
              <w:jc w:val="center"/>
              <w:rPr>
                <w:b/>
                <w:bCs/>
                <w:color w:val="000000"/>
                <w:sz w:val="18"/>
                <w:szCs w:val="18"/>
              </w:rPr>
            </w:pPr>
            <w:r>
              <w:rPr>
                <w:b/>
                <w:bCs/>
                <w:color w:val="000000"/>
                <w:sz w:val="18"/>
                <w:szCs w:val="18"/>
              </w:rPr>
              <w:t>E</w:t>
            </w:r>
          </w:p>
        </w:tc>
        <w:tc>
          <w:tcPr>
            <w:tcW w:w="848" w:type="dxa"/>
            <w:gridSpan w:val="4"/>
            <w:tcBorders>
              <w:top w:val="nil"/>
              <w:left w:val="nil"/>
              <w:bottom w:val="single" w:sz="8" w:space="0" w:color="BFBFBF"/>
              <w:right w:val="nil"/>
            </w:tcBorders>
            <w:tcMar>
              <w:top w:w="0" w:type="dxa"/>
              <w:left w:w="0" w:type="dxa"/>
              <w:bottom w:w="0" w:type="dxa"/>
              <w:right w:w="0" w:type="dxa"/>
            </w:tcMar>
          </w:tcPr>
          <w:p w14:paraId="61777DAD" w14:textId="77777777" w:rsidR="00D572C8" w:rsidRDefault="00000000">
            <w:pPr>
              <w:jc w:val="center"/>
              <w:rPr>
                <w:b/>
                <w:bCs/>
                <w:color w:val="000000"/>
                <w:sz w:val="18"/>
                <w:szCs w:val="18"/>
              </w:rPr>
            </w:pPr>
            <w:r>
              <w:rPr>
                <w:b/>
                <w:bCs/>
                <w:color w:val="000000"/>
                <w:sz w:val="18"/>
                <w:szCs w:val="18"/>
              </w:rPr>
              <w:t>F</w:t>
            </w:r>
          </w:p>
        </w:tc>
        <w:tc>
          <w:tcPr>
            <w:tcW w:w="848" w:type="dxa"/>
            <w:gridSpan w:val="4"/>
            <w:tcBorders>
              <w:top w:val="nil"/>
              <w:left w:val="nil"/>
              <w:bottom w:val="single" w:sz="8" w:space="0" w:color="E8D69A"/>
              <w:right w:val="nil"/>
            </w:tcBorders>
            <w:tcMar>
              <w:top w:w="0" w:type="dxa"/>
              <w:left w:w="0" w:type="dxa"/>
              <w:bottom w:w="0" w:type="dxa"/>
              <w:right w:w="0" w:type="dxa"/>
            </w:tcMar>
          </w:tcPr>
          <w:p w14:paraId="401D530E" w14:textId="77777777" w:rsidR="00D572C8" w:rsidRDefault="00000000">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40080791" w14:textId="77777777" w:rsidR="00D572C8" w:rsidRDefault="00000000">
            <w:pPr>
              <w:jc w:val="center"/>
              <w:rPr>
                <w:b/>
                <w:bCs/>
                <w:color w:val="000000"/>
                <w:sz w:val="18"/>
                <w:szCs w:val="18"/>
              </w:rPr>
            </w:pPr>
            <w:r>
              <w:rPr>
                <w:b/>
                <w:bCs/>
                <w:color w:val="000000"/>
                <w:sz w:val="18"/>
                <w:szCs w:val="18"/>
              </w:rPr>
              <w:t>A</w:t>
            </w:r>
          </w:p>
        </w:tc>
        <w:tc>
          <w:tcPr>
            <w:tcW w:w="848" w:type="dxa"/>
            <w:gridSpan w:val="4"/>
            <w:tcBorders>
              <w:top w:val="nil"/>
              <w:left w:val="nil"/>
              <w:bottom w:val="single" w:sz="8" w:space="0" w:color="BFBFBF"/>
              <w:right w:val="nil"/>
            </w:tcBorders>
            <w:tcMar>
              <w:top w:w="0" w:type="dxa"/>
              <w:left w:w="0" w:type="dxa"/>
              <w:bottom w:w="0" w:type="dxa"/>
              <w:right w:w="0" w:type="dxa"/>
            </w:tcMar>
          </w:tcPr>
          <w:p w14:paraId="0F172A75" w14:textId="77777777" w:rsidR="00D572C8" w:rsidRDefault="00000000">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06C489BF" w14:textId="77777777" w:rsidR="00D572C8" w:rsidRDefault="00000000">
            <w:pPr>
              <w:jc w:val="center"/>
              <w:rPr>
                <w:b/>
                <w:bCs/>
                <w:color w:val="000000"/>
                <w:sz w:val="18"/>
                <w:szCs w:val="18"/>
              </w:rPr>
            </w:pPr>
            <w:r>
              <w:rPr>
                <w:b/>
                <w:bCs/>
                <w:color w:val="000000"/>
                <w:sz w:val="18"/>
                <w:szCs w:val="18"/>
              </w:rPr>
              <w:t>J</w:t>
            </w:r>
          </w:p>
        </w:tc>
      </w:tr>
      <w:tr w:rsidR="00D572C8" w14:paraId="5256E3B5" w14:textId="77777777">
        <w:trPr>
          <w:trHeight w:val="227"/>
        </w:trPr>
        <w:tc>
          <w:tcPr>
            <w:tcW w:w="2148" w:type="dxa"/>
            <w:tcBorders>
              <w:top w:val="single" w:sz="8" w:space="0" w:color="BFBFBF"/>
              <w:left w:val="single" w:sz="8" w:space="0" w:color="BFBFBF"/>
              <w:bottom w:val="nil"/>
              <w:right w:val="single" w:sz="8" w:space="0" w:color="BFBFBF"/>
            </w:tcBorders>
          </w:tcPr>
          <w:p w14:paraId="3D91B6C8" w14:textId="77777777" w:rsidR="00D572C8" w:rsidRDefault="00000000" w:rsidP="001125A4">
            <w:pPr>
              <w:rPr>
                <w:b/>
                <w:bCs/>
                <w:color w:val="000000"/>
                <w:sz w:val="18"/>
                <w:szCs w:val="18"/>
              </w:rPr>
            </w:pPr>
            <w:r>
              <w:rPr>
                <w:b/>
                <w:bCs/>
                <w:color w:val="000000"/>
                <w:sz w:val="18"/>
                <w:szCs w:val="18"/>
              </w:rPr>
              <w:t>TEMPORALIZACIÓN</w:t>
            </w:r>
          </w:p>
        </w:tc>
        <w:tc>
          <w:tcPr>
            <w:tcW w:w="213"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1A1DF957"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0AF33A8D"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3019F2B0" w14:textId="77777777" w:rsidR="00D572C8" w:rsidRDefault="00D572C8">
            <w:pPr>
              <w:jc w:val="center"/>
              <w:rPr>
                <w:color w:val="000000"/>
                <w:sz w:val="16"/>
                <w:szCs w:val="16"/>
              </w:rPr>
            </w:pPr>
          </w:p>
        </w:tc>
        <w:tc>
          <w:tcPr>
            <w:tcW w:w="213" w:type="dxa"/>
            <w:tcBorders>
              <w:top w:val="single" w:sz="8" w:space="0" w:color="BFBFBF"/>
              <w:left w:val="nil"/>
              <w:bottom w:val="nil"/>
              <w:right w:val="single" w:sz="8" w:space="0" w:color="BFBFBF"/>
            </w:tcBorders>
            <w:shd w:val="clear" w:color="auto" w:fill="FFFF00"/>
            <w:tcMar>
              <w:top w:w="0" w:type="dxa"/>
              <w:left w:w="0" w:type="dxa"/>
              <w:bottom w:w="0" w:type="dxa"/>
              <w:right w:w="0" w:type="dxa"/>
            </w:tcMar>
            <w:vAlign w:val="center"/>
          </w:tcPr>
          <w:p w14:paraId="6E801E01" w14:textId="77777777" w:rsidR="00D572C8" w:rsidRDefault="00D572C8">
            <w:pPr>
              <w:jc w:val="center"/>
              <w:rPr>
                <w:color w:val="000000"/>
                <w:sz w:val="16"/>
                <w:szCs w:val="16"/>
              </w:rPr>
            </w:pPr>
          </w:p>
        </w:tc>
        <w:tc>
          <w:tcPr>
            <w:tcW w:w="191" w:type="dxa"/>
            <w:tcBorders>
              <w:top w:val="single" w:sz="8" w:space="0" w:color="BFBFBF"/>
              <w:left w:val="single" w:sz="8" w:space="0" w:color="BFBFBF"/>
              <w:bottom w:val="nil"/>
              <w:right w:val="nil"/>
            </w:tcBorders>
            <w:shd w:val="clear" w:color="auto" w:fill="FFFF00"/>
            <w:tcMar>
              <w:top w:w="0" w:type="dxa"/>
              <w:left w:w="0" w:type="dxa"/>
              <w:bottom w:w="0" w:type="dxa"/>
              <w:right w:w="0" w:type="dxa"/>
            </w:tcMar>
            <w:vAlign w:val="center"/>
          </w:tcPr>
          <w:p w14:paraId="440C04EC" w14:textId="77777777" w:rsidR="00D572C8" w:rsidRDefault="00D572C8">
            <w:pPr>
              <w:jc w:val="center"/>
              <w:rPr>
                <w:color w:val="000000"/>
                <w:sz w:val="16"/>
                <w:szCs w:val="16"/>
              </w:rPr>
            </w:pPr>
          </w:p>
        </w:tc>
        <w:tc>
          <w:tcPr>
            <w:tcW w:w="235"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1C25B59E" w14:textId="77777777" w:rsidR="00D572C8" w:rsidRDefault="00D572C8">
            <w:pPr>
              <w:jc w:val="center"/>
              <w:rPr>
                <w:color w:val="000000"/>
                <w:sz w:val="16"/>
                <w:szCs w:val="16"/>
              </w:rPr>
            </w:pPr>
          </w:p>
        </w:tc>
        <w:tc>
          <w:tcPr>
            <w:tcW w:w="180" w:type="dxa"/>
            <w:tcBorders>
              <w:top w:val="single" w:sz="8" w:space="0" w:color="BFBFBF"/>
              <w:left w:val="nil"/>
              <w:bottom w:val="nil"/>
              <w:right w:val="nil"/>
            </w:tcBorders>
            <w:tcMar>
              <w:top w:w="0" w:type="dxa"/>
              <w:left w:w="0" w:type="dxa"/>
              <w:bottom w:w="0" w:type="dxa"/>
              <w:right w:w="0" w:type="dxa"/>
            </w:tcMar>
            <w:vAlign w:val="center"/>
          </w:tcPr>
          <w:p w14:paraId="6DB526BE" w14:textId="77777777" w:rsidR="00D572C8" w:rsidRDefault="00D572C8">
            <w:pPr>
              <w:jc w:val="center"/>
              <w:rPr>
                <w:color w:val="000000"/>
                <w:sz w:val="16"/>
                <w:szCs w:val="16"/>
              </w:rPr>
            </w:pPr>
          </w:p>
        </w:tc>
        <w:tc>
          <w:tcPr>
            <w:tcW w:w="221" w:type="dxa"/>
            <w:tcBorders>
              <w:top w:val="single" w:sz="8" w:space="0" w:color="BFBFBF"/>
              <w:left w:val="nil"/>
              <w:bottom w:val="nil"/>
              <w:right w:val="single" w:sz="8" w:space="0" w:color="BFBFBF"/>
            </w:tcBorders>
            <w:tcMar>
              <w:top w:w="0" w:type="dxa"/>
              <w:left w:w="0" w:type="dxa"/>
              <w:bottom w:w="0" w:type="dxa"/>
              <w:right w:w="0" w:type="dxa"/>
            </w:tcMar>
            <w:vAlign w:val="center"/>
          </w:tcPr>
          <w:p w14:paraId="599C37A4" w14:textId="77777777" w:rsidR="00D572C8" w:rsidRDefault="00D572C8">
            <w:pPr>
              <w:jc w:val="center"/>
              <w:rPr>
                <w:color w:val="000000"/>
                <w:sz w:val="16"/>
                <w:szCs w:val="16"/>
              </w:rPr>
            </w:pPr>
          </w:p>
        </w:tc>
        <w:tc>
          <w:tcPr>
            <w:tcW w:w="238" w:type="dxa"/>
            <w:tcBorders>
              <w:top w:val="single" w:sz="8" w:space="0" w:color="BFBFBF"/>
              <w:left w:val="single" w:sz="8" w:space="0" w:color="BFBFBF"/>
              <w:bottom w:val="nil"/>
              <w:right w:val="nil"/>
            </w:tcBorders>
            <w:tcMar>
              <w:top w:w="0" w:type="dxa"/>
              <w:left w:w="0" w:type="dxa"/>
              <w:bottom w:w="0" w:type="dxa"/>
              <w:right w:w="0" w:type="dxa"/>
            </w:tcMar>
            <w:vAlign w:val="center"/>
          </w:tcPr>
          <w:p w14:paraId="590F68B7"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3F312207"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5AF32F72"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single" w:sz="8" w:space="0" w:color="BFBFBF"/>
            </w:tcBorders>
            <w:tcMar>
              <w:top w:w="0" w:type="dxa"/>
              <w:left w:w="0" w:type="dxa"/>
              <w:bottom w:w="0" w:type="dxa"/>
              <w:right w:w="0" w:type="dxa"/>
            </w:tcMar>
            <w:vAlign w:val="center"/>
          </w:tcPr>
          <w:p w14:paraId="3E701E80" w14:textId="77777777" w:rsidR="00D572C8" w:rsidRDefault="00D572C8">
            <w:pPr>
              <w:jc w:val="center"/>
              <w:rPr>
                <w:color w:val="000000"/>
                <w:sz w:val="16"/>
                <w:szCs w:val="16"/>
                <w:highlight w:val="cyan"/>
              </w:rPr>
            </w:pPr>
          </w:p>
        </w:tc>
        <w:tc>
          <w:tcPr>
            <w:tcW w:w="213" w:type="dxa"/>
            <w:tcBorders>
              <w:top w:val="single" w:sz="8" w:space="0" w:color="BFBFBF"/>
              <w:left w:val="single" w:sz="8" w:space="0" w:color="BFBFBF"/>
              <w:bottom w:val="nil"/>
              <w:right w:val="nil"/>
            </w:tcBorders>
            <w:tcMar>
              <w:top w:w="0" w:type="dxa"/>
              <w:left w:w="0" w:type="dxa"/>
              <w:bottom w:w="0" w:type="dxa"/>
              <w:right w:w="0" w:type="dxa"/>
            </w:tcMar>
            <w:vAlign w:val="center"/>
          </w:tcPr>
          <w:p w14:paraId="6E4EF887"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66A13FB0"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53152B50"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shd w:val="clear" w:color="auto" w:fill="D9D9D9"/>
            <w:tcMar>
              <w:top w:w="0" w:type="dxa"/>
              <w:left w:w="0" w:type="dxa"/>
              <w:bottom w:w="0" w:type="dxa"/>
              <w:right w:w="0" w:type="dxa"/>
            </w:tcMar>
            <w:vAlign w:val="center"/>
          </w:tcPr>
          <w:p w14:paraId="6E2B76E0"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147C4EE9"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7FEC0AE5"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1D6AF39F"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2B10DAFA"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40AD75D9"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598ED52E"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57952D43"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10F63E3B"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51BE1D92"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05815677"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4DDEC056"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75858A6A"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1F1C0948"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119CE3E7"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4ADFD91A"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08989F87" w14:textId="77777777" w:rsidR="00D572C8" w:rsidRDefault="00D572C8">
            <w:pPr>
              <w:jc w:val="center"/>
              <w:rPr>
                <w:color w:val="000000"/>
                <w:sz w:val="16"/>
                <w:szCs w:val="16"/>
              </w:rPr>
            </w:pPr>
          </w:p>
        </w:tc>
        <w:tc>
          <w:tcPr>
            <w:tcW w:w="212" w:type="dxa"/>
            <w:tcBorders>
              <w:top w:val="single" w:sz="8" w:space="0" w:color="E8D69A"/>
              <w:left w:val="single" w:sz="8" w:space="0" w:color="BFBFBF"/>
              <w:bottom w:val="nil"/>
              <w:right w:val="nil"/>
            </w:tcBorders>
            <w:tcMar>
              <w:top w:w="0" w:type="dxa"/>
              <w:left w:w="0" w:type="dxa"/>
              <w:bottom w:w="0" w:type="dxa"/>
              <w:right w:w="0" w:type="dxa"/>
            </w:tcMar>
            <w:vAlign w:val="center"/>
          </w:tcPr>
          <w:p w14:paraId="622CB2CA"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67D3EACA"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47E32771"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706CEEA4" w14:textId="77777777" w:rsidR="00D572C8" w:rsidRDefault="00D572C8">
            <w:pPr>
              <w:jc w:val="center"/>
              <w:rPr>
                <w:color w:val="000000"/>
                <w:sz w:val="16"/>
                <w:szCs w:val="16"/>
              </w:rPr>
            </w:pPr>
          </w:p>
        </w:tc>
        <w:tc>
          <w:tcPr>
            <w:tcW w:w="194" w:type="dxa"/>
            <w:tcBorders>
              <w:top w:val="single" w:sz="8" w:space="0" w:color="E8D69A"/>
              <w:left w:val="single" w:sz="8" w:space="0" w:color="BFBFBF"/>
              <w:bottom w:val="nil"/>
              <w:right w:val="nil"/>
            </w:tcBorders>
            <w:tcMar>
              <w:top w:w="0" w:type="dxa"/>
              <w:left w:w="0" w:type="dxa"/>
              <w:bottom w:w="0" w:type="dxa"/>
              <w:right w:w="0" w:type="dxa"/>
            </w:tcMar>
            <w:vAlign w:val="center"/>
          </w:tcPr>
          <w:p w14:paraId="1E0C0C8E" w14:textId="77777777" w:rsidR="00D572C8" w:rsidRDefault="00D572C8">
            <w:pPr>
              <w:jc w:val="center"/>
              <w:rPr>
                <w:color w:val="000000"/>
                <w:sz w:val="16"/>
                <w:szCs w:val="16"/>
              </w:rPr>
            </w:pPr>
          </w:p>
        </w:tc>
        <w:tc>
          <w:tcPr>
            <w:tcW w:w="230" w:type="dxa"/>
            <w:tcBorders>
              <w:top w:val="single" w:sz="8" w:space="0" w:color="E8D69A"/>
              <w:left w:val="nil"/>
              <w:bottom w:val="nil"/>
              <w:right w:val="nil"/>
            </w:tcBorders>
            <w:tcMar>
              <w:top w:w="0" w:type="dxa"/>
              <w:left w:w="0" w:type="dxa"/>
              <w:bottom w:w="0" w:type="dxa"/>
              <w:right w:w="0" w:type="dxa"/>
            </w:tcMar>
            <w:vAlign w:val="center"/>
          </w:tcPr>
          <w:p w14:paraId="4F4A6A8B"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shd w:val="clear" w:color="auto" w:fill="D9D9D9"/>
            <w:tcMar>
              <w:top w:w="0" w:type="dxa"/>
              <w:left w:w="0" w:type="dxa"/>
              <w:bottom w:w="0" w:type="dxa"/>
              <w:right w:w="0" w:type="dxa"/>
            </w:tcMar>
            <w:vAlign w:val="center"/>
          </w:tcPr>
          <w:p w14:paraId="74E630DB"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shd w:val="clear" w:color="auto" w:fill="D9D9D9"/>
            <w:tcMar>
              <w:top w:w="0" w:type="dxa"/>
              <w:left w:w="0" w:type="dxa"/>
              <w:bottom w:w="0" w:type="dxa"/>
              <w:right w:w="0" w:type="dxa"/>
            </w:tcMar>
            <w:vAlign w:val="center"/>
          </w:tcPr>
          <w:p w14:paraId="3DED4402" w14:textId="77777777" w:rsidR="00D572C8" w:rsidRDefault="00D572C8">
            <w:pPr>
              <w:jc w:val="center"/>
              <w:rPr>
                <w:color w:val="000000"/>
                <w:sz w:val="16"/>
                <w:szCs w:val="16"/>
              </w:rPr>
            </w:pPr>
          </w:p>
        </w:tc>
      </w:tr>
      <w:tr w:rsidR="00D572C8" w14:paraId="048ECD6C" w14:textId="77777777">
        <w:trPr>
          <w:trHeight w:val="170"/>
        </w:trPr>
        <w:tc>
          <w:tcPr>
            <w:tcW w:w="2148" w:type="dxa"/>
            <w:tcBorders>
              <w:top w:val="nil"/>
              <w:left w:val="single" w:sz="8" w:space="0" w:color="BFBFBF"/>
              <w:bottom w:val="single" w:sz="8" w:space="0" w:color="BFBFBF"/>
              <w:right w:val="single" w:sz="8" w:space="0" w:color="BFBFBF"/>
            </w:tcBorders>
          </w:tcPr>
          <w:p w14:paraId="6A6A6E91" w14:textId="77777777" w:rsidR="00D572C8" w:rsidRDefault="00000000">
            <w:pPr>
              <w:rPr>
                <w:color w:val="000000"/>
                <w:sz w:val="16"/>
                <w:szCs w:val="16"/>
              </w:rPr>
            </w:pPr>
            <w:r>
              <w:rPr>
                <w:sz w:val="16"/>
                <w:szCs w:val="16"/>
              </w:rPr>
              <w:t>15 sesiones</w:t>
            </w: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1020AC63"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5082012B"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2673B919"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4090ABD4" w14:textId="77777777" w:rsidR="00D572C8" w:rsidRDefault="00D572C8">
            <w:pPr>
              <w:jc w:val="center"/>
              <w:rPr>
                <w:color w:val="000000"/>
                <w:sz w:val="10"/>
                <w:szCs w:val="10"/>
              </w:rPr>
            </w:pPr>
          </w:p>
        </w:tc>
        <w:tc>
          <w:tcPr>
            <w:tcW w:w="191"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091CC341" w14:textId="77777777" w:rsidR="00D572C8" w:rsidRDefault="00D572C8">
            <w:pPr>
              <w:jc w:val="center"/>
              <w:rPr>
                <w:color w:val="000000"/>
                <w:sz w:val="10"/>
                <w:szCs w:val="10"/>
              </w:rPr>
            </w:pPr>
          </w:p>
        </w:tc>
        <w:tc>
          <w:tcPr>
            <w:tcW w:w="235"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2F7B42EC" w14:textId="77777777" w:rsidR="00D572C8" w:rsidRDefault="00D572C8">
            <w:pPr>
              <w:jc w:val="center"/>
              <w:rPr>
                <w:color w:val="000000"/>
                <w:sz w:val="10"/>
                <w:szCs w:val="10"/>
              </w:rPr>
            </w:pPr>
          </w:p>
        </w:tc>
        <w:tc>
          <w:tcPr>
            <w:tcW w:w="180"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6C314F4" w14:textId="77777777" w:rsidR="00D572C8" w:rsidRDefault="00D572C8">
            <w:pPr>
              <w:jc w:val="center"/>
              <w:rPr>
                <w:color w:val="000000"/>
                <w:sz w:val="10"/>
                <w:szCs w:val="10"/>
              </w:rPr>
            </w:pPr>
          </w:p>
        </w:tc>
        <w:tc>
          <w:tcPr>
            <w:tcW w:w="221"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507977B" w14:textId="77777777" w:rsidR="00D572C8" w:rsidRDefault="00D572C8">
            <w:pPr>
              <w:jc w:val="center"/>
              <w:rPr>
                <w:color w:val="000000"/>
                <w:sz w:val="10"/>
                <w:szCs w:val="10"/>
              </w:rPr>
            </w:pPr>
          </w:p>
        </w:tc>
        <w:tc>
          <w:tcPr>
            <w:tcW w:w="238"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F4AFE0F"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B015E03"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E808DC1"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4CAF7E9"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9957478"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5A1FCBC"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3269634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10138B38"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58D09BB0"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5F19F8E"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182E4A7"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58A9AE3"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1649D21"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BECCA56"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61B2CCB"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B9242A3"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513275A"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AD9941E"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814165E"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5AAFB53"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B787D8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875D20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B084DB6"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89A04CC"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7B70377"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30CC1B9"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B70B9B7"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E915D5A" w14:textId="77777777" w:rsidR="00D572C8" w:rsidRDefault="00D572C8">
            <w:pPr>
              <w:jc w:val="center"/>
              <w:rPr>
                <w:color w:val="000000"/>
                <w:sz w:val="10"/>
                <w:szCs w:val="10"/>
              </w:rPr>
            </w:pPr>
          </w:p>
        </w:tc>
        <w:tc>
          <w:tcPr>
            <w:tcW w:w="194"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9B6FE31" w14:textId="77777777" w:rsidR="00D572C8" w:rsidRDefault="00D572C8">
            <w:pPr>
              <w:jc w:val="center"/>
              <w:rPr>
                <w:color w:val="000000"/>
                <w:sz w:val="10"/>
                <w:szCs w:val="10"/>
              </w:rPr>
            </w:pPr>
          </w:p>
        </w:tc>
        <w:tc>
          <w:tcPr>
            <w:tcW w:w="230"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C4275F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6CB56318"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05A7770C" w14:textId="77777777" w:rsidR="00D572C8" w:rsidRDefault="00D572C8">
            <w:pPr>
              <w:jc w:val="center"/>
              <w:rPr>
                <w:color w:val="000000"/>
                <w:sz w:val="10"/>
                <w:szCs w:val="10"/>
              </w:rPr>
            </w:pPr>
          </w:p>
        </w:tc>
      </w:tr>
      <w:tr w:rsidR="00D572C8" w14:paraId="129CC21A" w14:textId="77777777">
        <w:trPr>
          <w:trHeight w:val="20"/>
        </w:trPr>
        <w:tc>
          <w:tcPr>
            <w:tcW w:w="2148" w:type="dxa"/>
            <w:tcBorders>
              <w:top w:val="single" w:sz="8" w:space="0" w:color="BFBFBF"/>
              <w:left w:val="nil"/>
              <w:bottom w:val="nil"/>
              <w:right w:val="nil"/>
            </w:tcBorders>
          </w:tcPr>
          <w:p w14:paraId="756B5557"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31B5D1C8"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273DC425"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079A74CB"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4B7F4FCF" w14:textId="77777777" w:rsidR="00D572C8" w:rsidRDefault="00D572C8">
            <w:pPr>
              <w:jc w:val="center"/>
              <w:rPr>
                <w:color w:val="000000"/>
                <w:sz w:val="4"/>
                <w:szCs w:val="4"/>
              </w:rPr>
            </w:pPr>
          </w:p>
        </w:tc>
        <w:tc>
          <w:tcPr>
            <w:tcW w:w="191" w:type="dxa"/>
            <w:tcBorders>
              <w:top w:val="single" w:sz="8" w:space="0" w:color="BFBFBF"/>
              <w:left w:val="nil"/>
              <w:bottom w:val="single" w:sz="8" w:space="0" w:color="FFFFFF"/>
              <w:right w:val="nil"/>
            </w:tcBorders>
            <w:tcMar>
              <w:top w:w="0" w:type="dxa"/>
              <w:left w:w="0" w:type="dxa"/>
              <w:bottom w:w="0" w:type="dxa"/>
              <w:right w:w="0" w:type="dxa"/>
            </w:tcMar>
            <w:vAlign w:val="center"/>
          </w:tcPr>
          <w:p w14:paraId="6E259DA6" w14:textId="77777777" w:rsidR="00D572C8" w:rsidRDefault="00D572C8">
            <w:pPr>
              <w:jc w:val="center"/>
              <w:rPr>
                <w:color w:val="000000"/>
                <w:sz w:val="4"/>
                <w:szCs w:val="4"/>
              </w:rPr>
            </w:pPr>
          </w:p>
        </w:tc>
        <w:tc>
          <w:tcPr>
            <w:tcW w:w="235" w:type="dxa"/>
            <w:tcBorders>
              <w:top w:val="single" w:sz="8" w:space="0" w:color="BFBFBF"/>
              <w:left w:val="nil"/>
              <w:bottom w:val="single" w:sz="8" w:space="0" w:color="FFFFFF"/>
              <w:right w:val="nil"/>
            </w:tcBorders>
            <w:tcMar>
              <w:top w:w="0" w:type="dxa"/>
              <w:left w:w="0" w:type="dxa"/>
              <w:bottom w:w="0" w:type="dxa"/>
              <w:right w:w="0" w:type="dxa"/>
            </w:tcMar>
            <w:vAlign w:val="center"/>
          </w:tcPr>
          <w:p w14:paraId="341DE743" w14:textId="77777777" w:rsidR="00D572C8" w:rsidRDefault="00D572C8">
            <w:pPr>
              <w:jc w:val="center"/>
              <w:rPr>
                <w:color w:val="000000"/>
                <w:sz w:val="4"/>
                <w:szCs w:val="4"/>
              </w:rPr>
            </w:pPr>
          </w:p>
        </w:tc>
        <w:tc>
          <w:tcPr>
            <w:tcW w:w="180" w:type="dxa"/>
            <w:tcBorders>
              <w:top w:val="single" w:sz="8" w:space="0" w:color="BFBFBF"/>
              <w:left w:val="nil"/>
              <w:bottom w:val="single" w:sz="8" w:space="0" w:color="FFFFFF"/>
              <w:right w:val="nil"/>
            </w:tcBorders>
            <w:tcMar>
              <w:top w:w="0" w:type="dxa"/>
              <w:left w:w="0" w:type="dxa"/>
              <w:bottom w:w="0" w:type="dxa"/>
              <w:right w:w="0" w:type="dxa"/>
            </w:tcMar>
            <w:vAlign w:val="center"/>
          </w:tcPr>
          <w:p w14:paraId="7A3DB5DA" w14:textId="77777777" w:rsidR="00D572C8" w:rsidRDefault="00D572C8">
            <w:pPr>
              <w:jc w:val="center"/>
              <w:rPr>
                <w:color w:val="000000"/>
                <w:sz w:val="4"/>
                <w:szCs w:val="4"/>
              </w:rPr>
            </w:pPr>
          </w:p>
        </w:tc>
        <w:tc>
          <w:tcPr>
            <w:tcW w:w="221" w:type="dxa"/>
            <w:tcBorders>
              <w:top w:val="single" w:sz="8" w:space="0" w:color="BFBFBF"/>
              <w:left w:val="nil"/>
              <w:bottom w:val="single" w:sz="8" w:space="0" w:color="FFFFFF"/>
              <w:right w:val="nil"/>
            </w:tcBorders>
            <w:tcMar>
              <w:top w:w="0" w:type="dxa"/>
              <w:left w:w="0" w:type="dxa"/>
              <w:bottom w:w="0" w:type="dxa"/>
              <w:right w:w="0" w:type="dxa"/>
            </w:tcMar>
            <w:vAlign w:val="center"/>
          </w:tcPr>
          <w:p w14:paraId="2C765519" w14:textId="77777777" w:rsidR="00D572C8" w:rsidRDefault="00D572C8">
            <w:pPr>
              <w:jc w:val="center"/>
              <w:rPr>
                <w:color w:val="000000"/>
                <w:sz w:val="4"/>
                <w:szCs w:val="4"/>
              </w:rPr>
            </w:pPr>
          </w:p>
        </w:tc>
        <w:tc>
          <w:tcPr>
            <w:tcW w:w="238" w:type="dxa"/>
            <w:tcBorders>
              <w:top w:val="single" w:sz="8" w:space="0" w:color="BFBFBF"/>
              <w:left w:val="nil"/>
              <w:bottom w:val="single" w:sz="8" w:space="0" w:color="FFFFFF"/>
              <w:right w:val="nil"/>
            </w:tcBorders>
            <w:tcMar>
              <w:top w:w="0" w:type="dxa"/>
              <w:left w:w="0" w:type="dxa"/>
              <w:bottom w:w="0" w:type="dxa"/>
              <w:right w:w="0" w:type="dxa"/>
            </w:tcMar>
            <w:vAlign w:val="center"/>
          </w:tcPr>
          <w:p w14:paraId="52AB5EF2"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136652F7"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57899A88"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54FA3436"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1DB1EF89"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4E3F0E2B"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40F78B0"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095D573"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F2A6AA1"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94971C4"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19E266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B34DC3F"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5F21CA7"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44207C0"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430211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57314E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AF69532"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0C69BD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E5590E6"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3A4A2D2"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E070EE7"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FD3B218"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7643E6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BBBB13E"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A8B629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05287EF"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935BB83"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D674257" w14:textId="77777777" w:rsidR="00D572C8" w:rsidRDefault="00D572C8">
            <w:pPr>
              <w:jc w:val="center"/>
              <w:rPr>
                <w:color w:val="000000"/>
                <w:sz w:val="4"/>
                <w:szCs w:val="4"/>
              </w:rPr>
            </w:pPr>
          </w:p>
        </w:tc>
        <w:tc>
          <w:tcPr>
            <w:tcW w:w="194" w:type="dxa"/>
            <w:tcBorders>
              <w:top w:val="single" w:sz="8" w:space="0" w:color="BFBFBF"/>
              <w:left w:val="nil"/>
              <w:bottom w:val="single" w:sz="8" w:space="0" w:color="FFFFFF"/>
              <w:right w:val="nil"/>
            </w:tcBorders>
            <w:tcMar>
              <w:top w:w="0" w:type="dxa"/>
              <w:left w:w="0" w:type="dxa"/>
              <w:bottom w:w="0" w:type="dxa"/>
              <w:right w:w="0" w:type="dxa"/>
            </w:tcMar>
            <w:vAlign w:val="center"/>
          </w:tcPr>
          <w:p w14:paraId="2D68F4D3" w14:textId="77777777" w:rsidR="00D572C8" w:rsidRDefault="00D572C8">
            <w:pPr>
              <w:jc w:val="center"/>
              <w:rPr>
                <w:color w:val="000000"/>
                <w:sz w:val="4"/>
                <w:szCs w:val="4"/>
              </w:rPr>
            </w:pPr>
          </w:p>
        </w:tc>
        <w:tc>
          <w:tcPr>
            <w:tcW w:w="230" w:type="dxa"/>
            <w:tcBorders>
              <w:top w:val="single" w:sz="8" w:space="0" w:color="BFBFBF"/>
              <w:left w:val="nil"/>
              <w:bottom w:val="single" w:sz="8" w:space="0" w:color="FFFFFF"/>
              <w:right w:val="nil"/>
            </w:tcBorders>
            <w:tcMar>
              <w:top w:w="0" w:type="dxa"/>
              <w:left w:w="0" w:type="dxa"/>
              <w:bottom w:w="0" w:type="dxa"/>
              <w:right w:w="0" w:type="dxa"/>
            </w:tcMar>
            <w:vAlign w:val="center"/>
          </w:tcPr>
          <w:p w14:paraId="2E8507D0"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40898324"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7678C7FA" w14:textId="77777777" w:rsidR="00D572C8" w:rsidRDefault="00D572C8">
            <w:pPr>
              <w:jc w:val="center"/>
              <w:rPr>
                <w:color w:val="000000"/>
                <w:sz w:val="4"/>
                <w:szCs w:val="4"/>
              </w:rPr>
            </w:pPr>
          </w:p>
        </w:tc>
      </w:tr>
      <w:tr w:rsidR="00D572C8" w14:paraId="3441C204" w14:textId="77777777">
        <w:trPr>
          <w:trHeight w:val="113"/>
        </w:trPr>
        <w:tc>
          <w:tcPr>
            <w:tcW w:w="2148" w:type="dxa"/>
            <w:tcBorders>
              <w:top w:val="nil"/>
              <w:left w:val="nil"/>
              <w:bottom w:val="nil"/>
              <w:right w:val="nil"/>
            </w:tcBorders>
          </w:tcPr>
          <w:p w14:paraId="22CF11B9" w14:textId="77777777" w:rsidR="00D572C8" w:rsidRDefault="00D572C8">
            <w:pPr>
              <w:jc w:val="center"/>
              <w:rPr>
                <w:color w:val="000000"/>
                <w:sz w:val="4"/>
                <w:szCs w:val="4"/>
              </w:rPr>
            </w:pPr>
          </w:p>
        </w:tc>
        <w:tc>
          <w:tcPr>
            <w:tcW w:w="213" w:type="dxa"/>
            <w:tcBorders>
              <w:top w:val="nil"/>
              <w:left w:val="nil"/>
              <w:bottom w:val="nil"/>
              <w:right w:val="nil"/>
            </w:tcBorders>
            <w:tcMar>
              <w:top w:w="0" w:type="dxa"/>
              <w:left w:w="0" w:type="dxa"/>
              <w:bottom w:w="0" w:type="dxa"/>
              <w:right w:w="0" w:type="dxa"/>
            </w:tcMar>
            <w:vAlign w:val="center"/>
          </w:tcPr>
          <w:p w14:paraId="7CE7BB79" w14:textId="77777777" w:rsidR="00D572C8" w:rsidRDefault="00D572C8">
            <w:pPr>
              <w:jc w:val="center"/>
              <w:rPr>
                <w:color w:val="000000"/>
                <w:sz w:val="4"/>
                <w:szCs w:val="4"/>
              </w:rPr>
            </w:pPr>
          </w:p>
        </w:tc>
        <w:tc>
          <w:tcPr>
            <w:tcW w:w="213" w:type="dxa"/>
            <w:tcBorders>
              <w:top w:val="nil"/>
              <w:left w:val="nil"/>
              <w:bottom w:val="nil"/>
              <w:right w:val="single" w:sz="4" w:space="0" w:color="000000"/>
            </w:tcBorders>
            <w:tcMar>
              <w:top w:w="0" w:type="dxa"/>
              <w:left w:w="0" w:type="dxa"/>
              <w:bottom w:w="0" w:type="dxa"/>
              <w:right w:w="0" w:type="dxa"/>
            </w:tcMar>
            <w:vAlign w:val="center"/>
          </w:tcPr>
          <w:p w14:paraId="611005EB" w14:textId="77777777" w:rsidR="00D572C8" w:rsidRDefault="00D572C8">
            <w:pPr>
              <w:jc w:val="center"/>
              <w:rPr>
                <w:color w:val="000000"/>
                <w:sz w:val="4"/>
                <w:szCs w:val="4"/>
              </w:rPr>
            </w:pPr>
          </w:p>
        </w:tc>
        <w:tc>
          <w:tcPr>
            <w:tcW w:w="213" w:type="dxa"/>
            <w:tcBorders>
              <w:top w:val="nil"/>
              <w:left w:val="single" w:sz="4" w:space="0" w:color="000000"/>
              <w:bottom w:val="single" w:sz="4" w:space="0" w:color="000000"/>
              <w:right w:val="nil"/>
            </w:tcBorders>
            <w:tcMar>
              <w:top w:w="0" w:type="dxa"/>
              <w:left w:w="0" w:type="dxa"/>
              <w:bottom w:w="0" w:type="dxa"/>
              <w:right w:w="0" w:type="dxa"/>
            </w:tcMar>
            <w:vAlign w:val="center"/>
          </w:tcPr>
          <w:p w14:paraId="3EBFF70A"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65751F56" w14:textId="77777777" w:rsidR="00D572C8" w:rsidRDefault="00D572C8">
            <w:pPr>
              <w:jc w:val="center"/>
              <w:rPr>
                <w:color w:val="000000"/>
                <w:sz w:val="4"/>
                <w:szCs w:val="4"/>
              </w:rPr>
            </w:pPr>
          </w:p>
        </w:tc>
        <w:tc>
          <w:tcPr>
            <w:tcW w:w="191" w:type="dxa"/>
            <w:tcBorders>
              <w:top w:val="single" w:sz="4" w:space="0" w:color="000000"/>
              <w:left w:val="nil"/>
              <w:bottom w:val="single" w:sz="4" w:space="0" w:color="000000"/>
              <w:right w:val="nil"/>
            </w:tcBorders>
            <w:tcMar>
              <w:top w:w="0" w:type="dxa"/>
              <w:left w:w="0" w:type="dxa"/>
              <w:bottom w:w="0" w:type="dxa"/>
              <w:right w:w="0" w:type="dxa"/>
            </w:tcMar>
            <w:vAlign w:val="center"/>
          </w:tcPr>
          <w:p w14:paraId="594004E0" w14:textId="77777777" w:rsidR="00D572C8" w:rsidRDefault="00D572C8">
            <w:pPr>
              <w:jc w:val="center"/>
              <w:rPr>
                <w:color w:val="000000"/>
                <w:sz w:val="4"/>
                <w:szCs w:val="4"/>
              </w:rPr>
            </w:pPr>
          </w:p>
        </w:tc>
        <w:tc>
          <w:tcPr>
            <w:tcW w:w="235" w:type="dxa"/>
            <w:tcBorders>
              <w:top w:val="single" w:sz="4" w:space="0" w:color="000000"/>
              <w:left w:val="nil"/>
              <w:bottom w:val="single" w:sz="4" w:space="0" w:color="000000"/>
              <w:right w:val="nil"/>
            </w:tcBorders>
            <w:tcMar>
              <w:top w:w="0" w:type="dxa"/>
              <w:left w:w="0" w:type="dxa"/>
              <w:bottom w:w="0" w:type="dxa"/>
              <w:right w:w="0" w:type="dxa"/>
            </w:tcMar>
            <w:vAlign w:val="center"/>
          </w:tcPr>
          <w:p w14:paraId="0807EF07" w14:textId="77777777" w:rsidR="00D572C8" w:rsidRDefault="00D572C8">
            <w:pPr>
              <w:jc w:val="center"/>
              <w:rPr>
                <w:color w:val="000000"/>
                <w:sz w:val="4"/>
                <w:szCs w:val="4"/>
              </w:rPr>
            </w:pPr>
          </w:p>
        </w:tc>
        <w:tc>
          <w:tcPr>
            <w:tcW w:w="180" w:type="dxa"/>
            <w:tcBorders>
              <w:top w:val="single" w:sz="4" w:space="0" w:color="000000"/>
              <w:left w:val="nil"/>
              <w:bottom w:val="single" w:sz="4" w:space="0" w:color="000000"/>
              <w:right w:val="nil"/>
            </w:tcBorders>
            <w:tcMar>
              <w:top w:w="0" w:type="dxa"/>
              <w:left w:w="0" w:type="dxa"/>
              <w:bottom w:w="0" w:type="dxa"/>
              <w:right w:w="0" w:type="dxa"/>
            </w:tcMar>
            <w:vAlign w:val="center"/>
          </w:tcPr>
          <w:p w14:paraId="3369975E" w14:textId="77777777" w:rsidR="00D572C8" w:rsidRDefault="00D572C8">
            <w:pPr>
              <w:jc w:val="center"/>
              <w:rPr>
                <w:color w:val="000000"/>
                <w:sz w:val="4"/>
                <w:szCs w:val="4"/>
              </w:rPr>
            </w:pPr>
          </w:p>
        </w:tc>
        <w:tc>
          <w:tcPr>
            <w:tcW w:w="221" w:type="dxa"/>
            <w:tcBorders>
              <w:top w:val="single" w:sz="4" w:space="0" w:color="000000"/>
              <w:left w:val="nil"/>
              <w:bottom w:val="single" w:sz="4" w:space="0" w:color="000000"/>
              <w:right w:val="nil"/>
            </w:tcBorders>
            <w:tcMar>
              <w:top w:w="0" w:type="dxa"/>
              <w:left w:w="0" w:type="dxa"/>
              <w:bottom w:w="0" w:type="dxa"/>
              <w:right w:w="0" w:type="dxa"/>
            </w:tcMar>
            <w:vAlign w:val="center"/>
          </w:tcPr>
          <w:p w14:paraId="74E0B0FC" w14:textId="77777777" w:rsidR="00D572C8" w:rsidRDefault="00D572C8">
            <w:pPr>
              <w:jc w:val="center"/>
              <w:rPr>
                <w:color w:val="000000"/>
                <w:sz w:val="4"/>
                <w:szCs w:val="4"/>
              </w:rPr>
            </w:pPr>
          </w:p>
        </w:tc>
        <w:tc>
          <w:tcPr>
            <w:tcW w:w="238" w:type="dxa"/>
            <w:tcBorders>
              <w:top w:val="single" w:sz="4" w:space="0" w:color="000000"/>
              <w:left w:val="nil"/>
              <w:bottom w:val="single" w:sz="4" w:space="0" w:color="000000"/>
              <w:right w:val="nil"/>
            </w:tcBorders>
            <w:tcMar>
              <w:top w:w="0" w:type="dxa"/>
              <w:left w:w="0" w:type="dxa"/>
              <w:bottom w:w="0" w:type="dxa"/>
              <w:right w:w="0" w:type="dxa"/>
            </w:tcMar>
            <w:vAlign w:val="center"/>
          </w:tcPr>
          <w:p w14:paraId="6AF2AA75"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7A822E88"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6F400420"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05EB2F0C"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2A7896BC" w14:textId="77777777" w:rsidR="00D572C8" w:rsidRDefault="00D572C8">
            <w:pPr>
              <w:jc w:val="center"/>
              <w:rPr>
                <w:color w:val="000000"/>
                <w:sz w:val="4"/>
                <w:szCs w:val="4"/>
              </w:rPr>
            </w:pPr>
          </w:p>
        </w:tc>
        <w:tc>
          <w:tcPr>
            <w:tcW w:w="213"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6F3B66B0"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54DF5736"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17219467"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E46E877"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1510E27"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1D98977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1F71A3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FB512CB"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09EEC6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BDFD467"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4E45AF8"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782B6FC"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CB2A1AF"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4BF1A2FF"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1006E41C"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369C6FB"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C038FF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FB67EBF"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7294FEF"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16EC68E8"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6814109"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7A8A4F4"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BCCDE57" w14:textId="77777777" w:rsidR="00D572C8" w:rsidRDefault="00D572C8">
            <w:pPr>
              <w:jc w:val="center"/>
              <w:rPr>
                <w:color w:val="000000"/>
                <w:sz w:val="4"/>
                <w:szCs w:val="4"/>
              </w:rPr>
            </w:pPr>
          </w:p>
        </w:tc>
        <w:tc>
          <w:tcPr>
            <w:tcW w:w="194" w:type="dxa"/>
            <w:tcBorders>
              <w:top w:val="single" w:sz="8" w:space="0" w:color="FFFFFF"/>
              <w:left w:val="nil"/>
              <w:bottom w:val="single" w:sz="4" w:space="0" w:color="000000"/>
              <w:right w:val="nil"/>
            </w:tcBorders>
            <w:tcMar>
              <w:top w:w="0" w:type="dxa"/>
              <w:left w:w="0" w:type="dxa"/>
              <w:bottom w:w="0" w:type="dxa"/>
              <w:right w:w="0" w:type="dxa"/>
            </w:tcMar>
            <w:vAlign w:val="center"/>
          </w:tcPr>
          <w:p w14:paraId="4D7A5DD6" w14:textId="77777777" w:rsidR="00D572C8" w:rsidRDefault="00D572C8">
            <w:pPr>
              <w:jc w:val="center"/>
              <w:rPr>
                <w:color w:val="000000"/>
                <w:sz w:val="4"/>
                <w:szCs w:val="4"/>
              </w:rPr>
            </w:pPr>
          </w:p>
        </w:tc>
        <w:tc>
          <w:tcPr>
            <w:tcW w:w="230"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6A6EB75A" w14:textId="77777777" w:rsidR="00D572C8" w:rsidRDefault="00D572C8">
            <w:pPr>
              <w:jc w:val="center"/>
              <w:rPr>
                <w:color w:val="000000"/>
                <w:sz w:val="4"/>
                <w:szCs w:val="4"/>
              </w:rPr>
            </w:pPr>
          </w:p>
        </w:tc>
        <w:tc>
          <w:tcPr>
            <w:tcW w:w="212" w:type="dxa"/>
            <w:tcBorders>
              <w:top w:val="nil"/>
              <w:left w:val="single" w:sz="4" w:space="0" w:color="000000"/>
              <w:bottom w:val="nil"/>
              <w:right w:val="nil"/>
            </w:tcBorders>
            <w:tcMar>
              <w:top w:w="0" w:type="dxa"/>
              <w:left w:w="0" w:type="dxa"/>
              <w:bottom w:w="0" w:type="dxa"/>
              <w:right w:w="0" w:type="dxa"/>
            </w:tcMar>
            <w:vAlign w:val="center"/>
          </w:tcPr>
          <w:p w14:paraId="347CE504" w14:textId="77777777" w:rsidR="00D572C8" w:rsidRDefault="00D572C8">
            <w:pPr>
              <w:jc w:val="center"/>
              <w:rPr>
                <w:color w:val="000000"/>
                <w:sz w:val="4"/>
                <w:szCs w:val="4"/>
              </w:rPr>
            </w:pPr>
          </w:p>
        </w:tc>
        <w:tc>
          <w:tcPr>
            <w:tcW w:w="212" w:type="dxa"/>
            <w:tcBorders>
              <w:top w:val="nil"/>
              <w:left w:val="nil"/>
              <w:bottom w:val="nil"/>
              <w:right w:val="nil"/>
            </w:tcBorders>
            <w:tcMar>
              <w:top w:w="0" w:type="dxa"/>
              <w:left w:w="0" w:type="dxa"/>
              <w:bottom w:w="0" w:type="dxa"/>
              <w:right w:w="0" w:type="dxa"/>
            </w:tcMar>
            <w:vAlign w:val="center"/>
          </w:tcPr>
          <w:p w14:paraId="366AA4D1" w14:textId="77777777" w:rsidR="00D572C8" w:rsidRDefault="00D572C8">
            <w:pPr>
              <w:jc w:val="center"/>
              <w:rPr>
                <w:color w:val="000000"/>
                <w:sz w:val="4"/>
                <w:szCs w:val="4"/>
              </w:rPr>
            </w:pPr>
          </w:p>
        </w:tc>
      </w:tr>
      <w:tr w:rsidR="00D572C8" w14:paraId="24434DB8" w14:textId="77777777">
        <w:trPr>
          <w:trHeight w:val="227"/>
        </w:trPr>
        <w:tc>
          <w:tcPr>
            <w:tcW w:w="2148" w:type="dxa"/>
            <w:tcBorders>
              <w:top w:val="nil"/>
              <w:left w:val="nil"/>
              <w:bottom w:val="nil"/>
              <w:right w:val="nil"/>
            </w:tcBorders>
          </w:tcPr>
          <w:p w14:paraId="59BCCFFE"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3B843A7C"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5AC48083" w14:textId="77777777" w:rsidR="00D572C8" w:rsidRDefault="00D572C8">
            <w:pPr>
              <w:jc w:val="center"/>
              <w:rPr>
                <w:color w:val="000000"/>
                <w:sz w:val="16"/>
                <w:szCs w:val="16"/>
              </w:rPr>
            </w:pPr>
          </w:p>
        </w:tc>
        <w:tc>
          <w:tcPr>
            <w:tcW w:w="2556" w:type="dxa"/>
            <w:gridSpan w:val="12"/>
            <w:tcBorders>
              <w:top w:val="single" w:sz="4" w:space="0" w:color="000000"/>
              <w:left w:val="nil"/>
              <w:bottom w:val="nil"/>
              <w:right w:val="nil"/>
            </w:tcBorders>
            <w:tcMar>
              <w:top w:w="0" w:type="dxa"/>
              <w:left w:w="0" w:type="dxa"/>
              <w:bottom w:w="0" w:type="dxa"/>
              <w:right w:w="0" w:type="dxa"/>
            </w:tcMar>
            <w:vAlign w:val="center"/>
          </w:tcPr>
          <w:p w14:paraId="3F82F6C9" w14:textId="77777777" w:rsidR="00D572C8" w:rsidRDefault="00000000">
            <w:pPr>
              <w:jc w:val="center"/>
              <w:rPr>
                <w:b/>
                <w:bCs/>
                <w:color w:val="000000"/>
                <w:sz w:val="18"/>
                <w:szCs w:val="18"/>
              </w:rPr>
            </w:pPr>
            <w:r>
              <w:rPr>
                <w:b/>
                <w:bCs/>
                <w:color w:val="000000"/>
                <w:sz w:val="18"/>
                <w:szCs w:val="18"/>
              </w:rPr>
              <w:t>PRIMER TRIMESTRE</w:t>
            </w:r>
          </w:p>
        </w:tc>
        <w:tc>
          <w:tcPr>
            <w:tcW w:w="2756" w:type="dxa"/>
            <w:gridSpan w:val="13"/>
            <w:tcBorders>
              <w:top w:val="single" w:sz="4" w:space="0" w:color="000000"/>
              <w:left w:val="nil"/>
              <w:bottom w:val="nil"/>
              <w:right w:val="nil"/>
            </w:tcBorders>
            <w:tcMar>
              <w:top w:w="0" w:type="dxa"/>
              <w:left w:w="0" w:type="dxa"/>
              <w:bottom w:w="0" w:type="dxa"/>
              <w:right w:w="0" w:type="dxa"/>
            </w:tcMar>
            <w:vAlign w:val="center"/>
          </w:tcPr>
          <w:p w14:paraId="1E4244A7" w14:textId="77777777" w:rsidR="00D572C8" w:rsidRDefault="00000000">
            <w:pPr>
              <w:jc w:val="center"/>
              <w:rPr>
                <w:b/>
                <w:bCs/>
                <w:color w:val="000000"/>
                <w:sz w:val="18"/>
                <w:szCs w:val="18"/>
              </w:rPr>
            </w:pPr>
            <w:r>
              <w:rPr>
                <w:b/>
                <w:bCs/>
                <w:color w:val="000000"/>
                <w:sz w:val="18"/>
                <w:szCs w:val="18"/>
              </w:rPr>
              <w:t>SEGUNDO TRIMESTRE</w:t>
            </w:r>
          </w:p>
        </w:tc>
        <w:tc>
          <w:tcPr>
            <w:tcW w:w="2332" w:type="dxa"/>
            <w:gridSpan w:val="11"/>
            <w:tcBorders>
              <w:top w:val="single" w:sz="4" w:space="0" w:color="000000"/>
              <w:left w:val="nil"/>
              <w:bottom w:val="nil"/>
              <w:right w:val="nil"/>
            </w:tcBorders>
            <w:tcMar>
              <w:top w:w="0" w:type="dxa"/>
              <w:left w:w="0" w:type="dxa"/>
              <w:bottom w:w="0" w:type="dxa"/>
              <w:right w:w="0" w:type="dxa"/>
            </w:tcMar>
            <w:vAlign w:val="center"/>
          </w:tcPr>
          <w:p w14:paraId="6F508704" w14:textId="77777777" w:rsidR="00D572C8" w:rsidRDefault="00000000">
            <w:pPr>
              <w:jc w:val="center"/>
              <w:rPr>
                <w:b/>
                <w:bCs/>
                <w:color w:val="000000"/>
                <w:sz w:val="18"/>
                <w:szCs w:val="18"/>
              </w:rPr>
            </w:pPr>
            <w:r>
              <w:rPr>
                <w:b/>
                <w:bCs/>
                <w:color w:val="000000"/>
                <w:sz w:val="18"/>
                <w:szCs w:val="18"/>
              </w:rPr>
              <w:t>TERCER TRIMESTRE</w:t>
            </w:r>
          </w:p>
        </w:tc>
        <w:tc>
          <w:tcPr>
            <w:tcW w:w="212" w:type="dxa"/>
            <w:tcBorders>
              <w:top w:val="nil"/>
              <w:left w:val="nil"/>
              <w:bottom w:val="nil"/>
              <w:right w:val="nil"/>
            </w:tcBorders>
            <w:tcMar>
              <w:top w:w="0" w:type="dxa"/>
              <w:left w:w="0" w:type="dxa"/>
              <w:bottom w:w="0" w:type="dxa"/>
              <w:right w:w="0" w:type="dxa"/>
            </w:tcMar>
            <w:vAlign w:val="center"/>
          </w:tcPr>
          <w:p w14:paraId="7F58A82C" w14:textId="77777777" w:rsidR="00D572C8" w:rsidRDefault="00D572C8">
            <w:pPr>
              <w:jc w:val="center"/>
              <w:rPr>
                <w:color w:val="000000"/>
                <w:sz w:val="16"/>
                <w:szCs w:val="16"/>
              </w:rPr>
            </w:pPr>
          </w:p>
        </w:tc>
        <w:tc>
          <w:tcPr>
            <w:tcW w:w="212" w:type="dxa"/>
            <w:tcBorders>
              <w:top w:val="nil"/>
              <w:left w:val="nil"/>
              <w:bottom w:val="nil"/>
              <w:right w:val="nil"/>
            </w:tcBorders>
            <w:tcMar>
              <w:top w:w="0" w:type="dxa"/>
              <w:left w:w="0" w:type="dxa"/>
              <w:bottom w:w="0" w:type="dxa"/>
              <w:right w:w="0" w:type="dxa"/>
            </w:tcMar>
            <w:vAlign w:val="center"/>
          </w:tcPr>
          <w:p w14:paraId="0738ACA1" w14:textId="77777777" w:rsidR="00D572C8" w:rsidRDefault="00D572C8">
            <w:pPr>
              <w:jc w:val="center"/>
              <w:rPr>
                <w:color w:val="000000"/>
                <w:sz w:val="16"/>
                <w:szCs w:val="16"/>
              </w:rPr>
            </w:pPr>
          </w:p>
        </w:tc>
      </w:tr>
    </w:tbl>
    <w:p w14:paraId="45094C48"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10C04817"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e"/>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2BFBBB48" w14:textId="77777777">
        <w:trPr>
          <w:trHeight w:val="283"/>
        </w:trPr>
        <w:tc>
          <w:tcPr>
            <w:tcW w:w="10660" w:type="dxa"/>
            <w:shd w:val="clear" w:color="auto" w:fill="E2EFD9"/>
            <w:vAlign w:val="center"/>
          </w:tcPr>
          <w:p w14:paraId="3B9A5D58" w14:textId="77777777" w:rsidR="00D572C8" w:rsidRDefault="00000000">
            <w:pPr>
              <w:jc w:val="center"/>
              <w:rPr>
                <w:color w:val="000000"/>
                <w:sz w:val="18"/>
                <w:szCs w:val="18"/>
              </w:rPr>
            </w:pPr>
            <w:r>
              <w:rPr>
                <w:b/>
                <w:bCs/>
                <w:color w:val="000000"/>
                <w:sz w:val="18"/>
                <w:szCs w:val="18"/>
              </w:rPr>
              <w:t>2. JUSTIFICACIÓN</w:t>
            </w:r>
          </w:p>
        </w:tc>
      </w:tr>
      <w:tr w:rsidR="00D572C8" w14:paraId="7CD87BE8" w14:textId="77777777">
        <w:trPr>
          <w:trHeight w:val="898"/>
        </w:trPr>
        <w:tc>
          <w:tcPr>
            <w:tcW w:w="10660" w:type="dxa"/>
          </w:tcPr>
          <w:p w14:paraId="734C897A" w14:textId="77777777" w:rsidR="00D572C8" w:rsidRDefault="00000000">
            <w:pPr>
              <w:spacing w:after="60"/>
              <w:jc w:val="both"/>
              <w:rPr>
                <w:color w:val="000000"/>
                <w:sz w:val="16"/>
                <w:szCs w:val="16"/>
              </w:rPr>
            </w:pPr>
            <w:r>
              <w:rPr>
                <w:color w:val="000000"/>
                <w:sz w:val="16"/>
                <w:szCs w:val="16"/>
              </w:rPr>
              <w:t>Esta situación de aprendizaje se desarrolla en el contexto del colegio y tiene como objetivo principal que el alumnado reconozca, escriba, cuente y ordene los números del 0 al 9, así como que asocie cantidades a colecciones de objetos y comprenda nociones espaciales básicas. El reto final consistirá en completar un panel de asistencia en grupo, lo que permitirá que el alumnado registre cuántos niños y niñas han faltado a clase y reflexione sobre la importancia de la presencia y la participación en la vida escolar.</w:t>
            </w:r>
          </w:p>
          <w:p w14:paraId="5A4302BB" w14:textId="77777777" w:rsidR="00D572C8" w:rsidRDefault="00000000">
            <w:pPr>
              <w:spacing w:after="60"/>
              <w:jc w:val="both"/>
              <w:rPr>
                <w:color w:val="000000"/>
                <w:sz w:val="16"/>
                <w:szCs w:val="16"/>
              </w:rPr>
            </w:pPr>
            <w:r>
              <w:rPr>
                <w:color w:val="000000"/>
                <w:sz w:val="16"/>
                <w:szCs w:val="16"/>
              </w:rPr>
              <w:t>La imagen de apertura muestra a dos niñas y un niño sentados en un aula, sonriendo, mientras el niño sostiene un lápiz y parece estar escribiendo. Esta escena refleja un ambiente de aprendizaje positivo y colaborativo, en el que el alumnado participa activamente en las actividades propuestas y se siente motivado para aprender y compartir con sus compañeros y compañeras.</w:t>
            </w:r>
          </w:p>
          <w:p w14:paraId="57CCB20C" w14:textId="77777777" w:rsidR="00D572C8" w:rsidRDefault="00000000">
            <w:pPr>
              <w:spacing w:after="60"/>
              <w:jc w:val="both"/>
              <w:rPr>
                <w:color w:val="000000"/>
                <w:sz w:val="16"/>
                <w:szCs w:val="16"/>
              </w:rPr>
            </w:pPr>
            <w:r>
              <w:rPr>
                <w:sz w:val="16"/>
              </w:rPr>
              <w:t xml:space="preserve">La pregunta motivadora: </w:t>
            </w:r>
            <w:r>
              <w:rPr>
                <w:i/>
                <w:sz w:val="16"/>
              </w:rPr>
              <w:t>¿Cómo sabemos quién ha faltado hoy a clase?</w:t>
            </w:r>
            <w:r>
              <w:rPr>
                <w:sz w:val="16"/>
              </w:rPr>
              <w:t xml:space="preserve"> invitará al alumnado a reflexionar sobre la importancia de registrar la asistencia y a buscar estrategias para identificar de manera sencilla y visual quiénes están presentes y quiénes no. Esto fomentará la observación, el conteo y la comparación de cantidades, además de promover la responsabilidad y el sentido de pertenencia al grupo.</w:t>
            </w:r>
          </w:p>
          <w:p w14:paraId="62D768B3" w14:textId="55A1CBAF" w:rsidR="00D572C8" w:rsidRDefault="00000000">
            <w:pPr>
              <w:spacing w:after="60"/>
              <w:jc w:val="both"/>
              <w:rPr>
                <w:color w:val="000000"/>
                <w:sz w:val="16"/>
                <w:szCs w:val="16"/>
              </w:rPr>
            </w:pPr>
            <w:r>
              <w:rPr>
                <w:color w:val="000000"/>
                <w:sz w:val="16"/>
                <w:szCs w:val="16"/>
              </w:rPr>
              <w:t xml:space="preserve">A lo largo de la situación de aprendizaje, el alumnado descubrirá que todo lo aprendido contribuirá a la realización del producto final. El trabajo con los números, las nociones espaciales y la resolución de problemas sencillos de conteo y comparación se integrarán en actividades prácticas y significativas, de modo que el alumnado aplicará sus conocimientos en un contexto real y cercano. </w:t>
            </w:r>
            <w:r w:rsidR="00DF36DB" w:rsidRPr="64D6A205">
              <w:rPr>
                <w:color w:val="000000" w:themeColor="text1"/>
                <w:sz w:val="16"/>
                <w:szCs w:val="16"/>
                <w:lang w:val="es-ES"/>
              </w:rPr>
              <w:t>Todo ello se desarrollará en el marco del contexto interdisciplinar común a todas las áreas en esta primera situación</w:t>
            </w:r>
            <w:r w:rsidR="00DF36DB">
              <w:rPr>
                <w:color w:val="000000" w:themeColor="text1"/>
                <w:sz w:val="16"/>
                <w:szCs w:val="16"/>
                <w:lang w:val="es-ES"/>
              </w:rPr>
              <w:t xml:space="preserve"> de aprendizaje</w:t>
            </w:r>
            <w:r w:rsidR="00DF36DB" w:rsidRPr="64D6A205">
              <w:rPr>
                <w:color w:val="000000" w:themeColor="text1"/>
                <w:sz w:val="16"/>
                <w:szCs w:val="16"/>
                <w:lang w:val="es-ES"/>
              </w:rPr>
              <w:t xml:space="preserve">: </w:t>
            </w:r>
            <w:r w:rsidR="00DF36DB">
              <w:rPr>
                <w:color w:val="000000" w:themeColor="text1"/>
                <w:sz w:val="16"/>
                <w:szCs w:val="16"/>
                <w:lang w:val="es-ES"/>
              </w:rPr>
              <w:t>e</w:t>
            </w:r>
            <w:r w:rsidR="00DF36DB" w:rsidRPr="64D6A205">
              <w:rPr>
                <w:color w:val="000000" w:themeColor="text1"/>
                <w:sz w:val="16"/>
                <w:szCs w:val="16"/>
                <w:lang w:val="es-ES"/>
              </w:rPr>
              <w:t>l colegio.</w:t>
            </w:r>
          </w:p>
        </w:tc>
      </w:tr>
    </w:tbl>
    <w:p w14:paraId="18166E2B" w14:textId="77777777" w:rsidR="00D572C8" w:rsidRDefault="00D572C8">
      <w:pPr>
        <w:tabs>
          <w:tab w:val="left" w:pos="1569"/>
          <w:tab w:val="left" w:pos="3025"/>
          <w:tab w:val="left" w:pos="4481"/>
          <w:tab w:val="left" w:pos="5937"/>
          <w:tab w:val="left" w:pos="7393"/>
          <w:tab w:val="left" w:pos="8850"/>
        </w:tabs>
        <w:rPr>
          <w:color w:val="000000"/>
          <w:sz w:val="18"/>
          <w:szCs w:val="18"/>
        </w:rPr>
      </w:pPr>
    </w:p>
    <w:tbl>
      <w:tblPr>
        <w:tblStyle w:val="af"/>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52B466FF" w14:textId="77777777">
        <w:trPr>
          <w:trHeight w:val="283"/>
        </w:trPr>
        <w:tc>
          <w:tcPr>
            <w:tcW w:w="10660" w:type="dxa"/>
            <w:shd w:val="clear" w:color="auto" w:fill="E2EFD9"/>
            <w:vAlign w:val="center"/>
          </w:tcPr>
          <w:p w14:paraId="2F8D16E7" w14:textId="77777777" w:rsidR="00D572C8" w:rsidRDefault="00000000">
            <w:pPr>
              <w:jc w:val="center"/>
              <w:rPr>
                <w:color w:val="000000"/>
                <w:sz w:val="18"/>
                <w:szCs w:val="18"/>
              </w:rPr>
            </w:pPr>
            <w:r>
              <w:rPr>
                <w:b/>
                <w:bCs/>
                <w:color w:val="000000"/>
                <w:sz w:val="18"/>
                <w:szCs w:val="18"/>
              </w:rPr>
              <w:t>3. DESCRIPCIÓN DEL PRODUCTO FINAL</w:t>
            </w:r>
          </w:p>
        </w:tc>
      </w:tr>
      <w:tr w:rsidR="00D572C8" w14:paraId="4A03BFBC" w14:textId="77777777">
        <w:trPr>
          <w:trHeight w:val="425"/>
        </w:trPr>
        <w:tc>
          <w:tcPr>
            <w:tcW w:w="10660" w:type="dxa"/>
          </w:tcPr>
          <w:p w14:paraId="6DE01EA0" w14:textId="77777777" w:rsidR="00510A9E" w:rsidRDefault="00000000">
            <w:r>
              <w:rPr>
                <w:sz w:val="16"/>
              </w:rPr>
              <w:t xml:space="preserve">El producto final será </w:t>
            </w:r>
            <w:r>
              <w:rPr>
                <w:b/>
                <w:sz w:val="16"/>
              </w:rPr>
              <w:t>crear en grupo un panel de asistencia para la clase donde todos los alumnos y alumnas registren cuántos niños y cuántas niñas han faltado cada día</w:t>
            </w:r>
            <w:r>
              <w:rPr>
                <w:sz w:val="16"/>
              </w:rPr>
              <w:t>.</w:t>
            </w:r>
            <w:r>
              <w:rPr>
                <w:sz w:val="16"/>
              </w:rPr>
              <w:br/>
              <w:t>El alumnado, con la orientación del profesorado, identificará el número de ausencias diarias, escribirá la cantidad correspondiente de niños y niñas y sumará el total. Después, elaborará el panel de asistencia y lo utilizará para registrar la información, lo que permitirá reforzar el reconocimiento de los números, la comparación de cantidades y la colaboración en grupo.</w:t>
            </w:r>
          </w:p>
        </w:tc>
      </w:tr>
    </w:tbl>
    <w:p w14:paraId="0CDF6073"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0A11F50A" w14:textId="77777777">
        <w:trPr>
          <w:trHeight w:val="283"/>
        </w:trPr>
        <w:tc>
          <w:tcPr>
            <w:tcW w:w="10660" w:type="dxa"/>
            <w:shd w:val="clear" w:color="auto" w:fill="E2EFD9"/>
            <w:vAlign w:val="center"/>
          </w:tcPr>
          <w:p w14:paraId="7083C463" w14:textId="77777777" w:rsidR="00D572C8" w:rsidRDefault="00000000">
            <w:pPr>
              <w:jc w:val="center"/>
              <w:rPr>
                <w:sz w:val="18"/>
                <w:szCs w:val="18"/>
              </w:rPr>
            </w:pPr>
            <w:r>
              <w:rPr>
                <w:b/>
                <w:bCs/>
                <w:sz w:val="18"/>
                <w:szCs w:val="18"/>
              </w:rPr>
              <w:t>4. CONCRECIÓN CURRICULAR</w:t>
            </w:r>
          </w:p>
        </w:tc>
      </w:tr>
    </w:tbl>
    <w:tbl>
      <w:tblPr>
        <w:tblStyle w:val="Tablaconcuadrcula"/>
        <w:tblW w:w="10660" w:type="dxa"/>
        <w:tblLook w:val="04A0" w:firstRow="1" w:lastRow="0" w:firstColumn="1" w:lastColumn="0" w:noHBand="0" w:noVBand="1"/>
      </w:tblPr>
      <w:tblGrid>
        <w:gridCol w:w="3552"/>
        <w:gridCol w:w="3561"/>
        <w:gridCol w:w="3547"/>
      </w:tblGrid>
      <w:tr w:rsidR="00510A9E" w14:paraId="03078258" w14:textId="77777777">
        <w:tc>
          <w:tcPr>
            <w:tcW w:w="10773" w:type="dxa"/>
            <w:gridSpan w:val="3"/>
            <w:shd w:val="clear" w:color="auto" w:fill="FFF2CC"/>
          </w:tcPr>
          <w:p w14:paraId="6DF249D6" w14:textId="77777777" w:rsidR="00510A9E" w:rsidRDefault="00000000">
            <w:pPr>
              <w:jc w:val="center"/>
            </w:pPr>
            <w:r>
              <w:rPr>
                <w:sz w:val="16"/>
              </w:rPr>
              <w:t>COMPETENCIAS ESPECÍFICAS</w:t>
            </w:r>
          </w:p>
        </w:tc>
      </w:tr>
      <w:tr w:rsidR="00510A9E" w14:paraId="3424FAF4" w14:textId="77777777">
        <w:tc>
          <w:tcPr>
            <w:tcW w:w="10773" w:type="dxa"/>
            <w:gridSpan w:val="3"/>
          </w:tcPr>
          <w:p w14:paraId="52201726" w14:textId="77777777" w:rsidR="00510A9E" w:rsidRDefault="00000000">
            <w:r>
              <w:rPr>
                <w:b/>
                <w:sz w:val="16"/>
              </w:rPr>
              <w:t>1. Interpretar situaciones de la vida cotidiana proporcionando una representación matemática de las mismas mediante conceptos, herramientas y estrategias, para analizar la información más relevante.</w:t>
            </w:r>
          </w:p>
        </w:tc>
      </w:tr>
      <w:tr w:rsidR="00510A9E" w14:paraId="232929A7" w14:textId="77777777">
        <w:tc>
          <w:tcPr>
            <w:tcW w:w="3591" w:type="dxa"/>
            <w:shd w:val="clear" w:color="auto" w:fill="FFF2CC"/>
          </w:tcPr>
          <w:p w14:paraId="09BC2D93" w14:textId="77777777" w:rsidR="00510A9E" w:rsidRDefault="00000000">
            <w:pPr>
              <w:jc w:val="center"/>
            </w:pPr>
            <w:r>
              <w:rPr>
                <w:sz w:val="16"/>
              </w:rPr>
              <w:t>CRITERIOS DE EVALUACIÓN</w:t>
            </w:r>
          </w:p>
        </w:tc>
        <w:tc>
          <w:tcPr>
            <w:tcW w:w="3591" w:type="dxa"/>
            <w:shd w:val="clear" w:color="auto" w:fill="FFF2CC"/>
          </w:tcPr>
          <w:p w14:paraId="132D0618" w14:textId="77777777" w:rsidR="00510A9E" w:rsidRDefault="00000000">
            <w:pPr>
              <w:jc w:val="center"/>
            </w:pPr>
            <w:r>
              <w:rPr>
                <w:sz w:val="16"/>
              </w:rPr>
              <w:t>SABERES BÁSICOS</w:t>
            </w:r>
          </w:p>
        </w:tc>
        <w:tc>
          <w:tcPr>
            <w:tcW w:w="3591" w:type="dxa"/>
            <w:shd w:val="clear" w:color="auto" w:fill="FBE5D5"/>
          </w:tcPr>
          <w:p w14:paraId="414F8835" w14:textId="77777777" w:rsidR="00510A9E" w:rsidRDefault="00000000">
            <w:pPr>
              <w:jc w:val="center"/>
            </w:pPr>
            <w:r>
              <w:rPr>
                <w:sz w:val="16"/>
              </w:rPr>
              <w:t>EVIDENCIAS</w:t>
            </w:r>
          </w:p>
        </w:tc>
      </w:tr>
      <w:tr w:rsidR="00510A9E" w14:paraId="1A2456EC" w14:textId="77777777">
        <w:tc>
          <w:tcPr>
            <w:tcW w:w="3591" w:type="dxa"/>
          </w:tcPr>
          <w:p w14:paraId="7D2FC1AF" w14:textId="77777777" w:rsidR="00510A9E" w:rsidRDefault="00000000">
            <w:r>
              <w:rPr>
                <w:sz w:val="16"/>
              </w:rPr>
              <w:t>1.1. Comprender las preguntas planteadas a través de diferentes estrategias o herramientas, reconociendo la información contenida en problemas de la vida cotidiana.</w:t>
            </w:r>
          </w:p>
        </w:tc>
        <w:tc>
          <w:tcPr>
            <w:tcW w:w="3591" w:type="dxa"/>
          </w:tcPr>
          <w:p w14:paraId="2C26447F" w14:textId="77777777" w:rsidR="00510A9E" w:rsidRDefault="00000000">
            <w:pPr>
              <w:spacing w:after="60"/>
            </w:pPr>
            <w:r>
              <w:rPr>
                <w:b/>
                <w:sz w:val="16"/>
              </w:rPr>
              <w:t>A. Números y operaciones</w:t>
            </w:r>
          </w:p>
          <w:p w14:paraId="2B20F574" w14:textId="77777777" w:rsidR="00484273" w:rsidRDefault="00484273" w:rsidP="00484273">
            <w:pPr>
              <w:spacing w:after="60"/>
              <w:ind w:left="137"/>
            </w:pPr>
            <w:r>
              <w:rPr>
                <w:b/>
                <w:sz w:val="16"/>
              </w:rPr>
              <w:t>Relaciones</w:t>
            </w:r>
          </w:p>
          <w:p w14:paraId="2EEA4255" w14:textId="2A751A4A" w:rsidR="00510A9E" w:rsidRDefault="00484273" w:rsidP="00484273">
            <w:pPr>
              <w:spacing w:after="60"/>
              <w:ind w:left="413" w:hanging="138"/>
            </w:pPr>
            <w:r>
              <w:rPr>
                <w:sz w:val="16"/>
              </w:rPr>
              <w:t>− Números naturales en contextos de la vida cotidiana: comparación y ordenación. Diferencia entre números pares e impares. Anterior y posterior a un número dado. Relaciones entre tres números.</w:t>
            </w:r>
          </w:p>
        </w:tc>
        <w:tc>
          <w:tcPr>
            <w:tcW w:w="3591" w:type="dxa"/>
          </w:tcPr>
          <w:p w14:paraId="6BFF816E" w14:textId="77777777" w:rsidR="00510A9E" w:rsidRDefault="00000000">
            <w:pPr>
              <w:spacing w:after="60"/>
            </w:pPr>
            <w:r>
              <w:rPr>
                <w:b/>
                <w:sz w:val="16"/>
              </w:rPr>
              <w:t>Presentación de la situación de aprendizaje</w:t>
            </w:r>
            <w:r>
              <w:rPr>
                <w:sz w:val="16"/>
              </w:rPr>
              <w:t xml:space="preserve"> (págs. 16-17)</w:t>
            </w:r>
          </w:p>
          <w:p w14:paraId="44154EE6" w14:textId="77777777" w:rsidR="00510A9E" w:rsidRDefault="00000000">
            <w:pPr>
              <w:spacing w:after="60"/>
            </w:pPr>
            <w:r>
              <w:rPr>
                <w:b/>
                <w:sz w:val="16"/>
              </w:rPr>
              <w:t>Números del 1 al 5</w:t>
            </w:r>
            <w:r>
              <w:rPr>
                <w:sz w:val="16"/>
              </w:rPr>
              <w:t xml:space="preserve"> (págs. 18-19)</w:t>
            </w:r>
          </w:p>
          <w:p w14:paraId="0080A3A7" w14:textId="77777777" w:rsidR="00510A9E" w:rsidRDefault="00000000">
            <w:pPr>
              <w:spacing w:after="60"/>
            </w:pPr>
            <w:r>
              <w:rPr>
                <w:b/>
                <w:sz w:val="16"/>
              </w:rPr>
              <w:t>Números del 6 al 9 y el 0</w:t>
            </w:r>
            <w:r>
              <w:rPr>
                <w:sz w:val="16"/>
              </w:rPr>
              <w:t xml:space="preserve"> (págs. 20-21)</w:t>
            </w:r>
          </w:p>
          <w:p w14:paraId="6212E5D4" w14:textId="77777777" w:rsidR="00510A9E" w:rsidRDefault="00000000">
            <w:pPr>
              <w:spacing w:after="60"/>
            </w:pPr>
            <w:r>
              <w:rPr>
                <w:b/>
                <w:sz w:val="16"/>
              </w:rPr>
              <w:t>Ordeno del 0 al 9. Dictado de números</w:t>
            </w:r>
            <w:r>
              <w:rPr>
                <w:sz w:val="16"/>
              </w:rPr>
              <w:t xml:space="preserve"> (pág. 22)</w:t>
            </w:r>
          </w:p>
          <w:p w14:paraId="0A07DDA5" w14:textId="77777777" w:rsidR="00510A9E" w:rsidRDefault="00000000">
            <w:pPr>
              <w:spacing w:after="60"/>
            </w:pPr>
            <w:r>
              <w:rPr>
                <w:b/>
                <w:sz w:val="16"/>
              </w:rPr>
              <w:t>Ordeno del 0 al 9</w:t>
            </w:r>
            <w:r>
              <w:rPr>
                <w:sz w:val="16"/>
              </w:rPr>
              <w:t xml:space="preserve"> (págs. 22-23)</w:t>
            </w:r>
          </w:p>
          <w:p w14:paraId="6ACEC9E5" w14:textId="77777777" w:rsidR="00510A9E" w:rsidRDefault="00000000">
            <w:pPr>
              <w:spacing w:after="60"/>
            </w:pPr>
            <w:r>
              <w:rPr>
                <w:b/>
                <w:sz w:val="16"/>
              </w:rPr>
              <w:t>Construyo números</w:t>
            </w:r>
            <w:r>
              <w:rPr>
                <w:sz w:val="16"/>
              </w:rPr>
              <w:t xml:space="preserve"> (págs. 24-25)</w:t>
            </w:r>
          </w:p>
        </w:tc>
      </w:tr>
      <w:tr w:rsidR="00510A9E" w14:paraId="5A1F57A0" w14:textId="77777777">
        <w:tc>
          <w:tcPr>
            <w:tcW w:w="3591" w:type="dxa"/>
          </w:tcPr>
          <w:p w14:paraId="7F275174" w14:textId="77777777" w:rsidR="00510A9E" w:rsidRDefault="00000000">
            <w:r>
              <w:rPr>
                <w:sz w:val="16"/>
              </w:rPr>
              <w:t>1.2. Proporcionar ejemplos de representaciones de situaciones problematizadas sencillas, con recursos manipulativos y gráficos que ayuden en la resolución de un problema de la vida cotidiana.</w:t>
            </w:r>
          </w:p>
        </w:tc>
        <w:tc>
          <w:tcPr>
            <w:tcW w:w="3591" w:type="dxa"/>
          </w:tcPr>
          <w:p w14:paraId="226CD869" w14:textId="77777777" w:rsidR="00510A9E" w:rsidRDefault="00000000">
            <w:pPr>
              <w:spacing w:after="60"/>
            </w:pPr>
            <w:r>
              <w:rPr>
                <w:b/>
                <w:sz w:val="16"/>
              </w:rPr>
              <w:t>A. Números y operaciones</w:t>
            </w:r>
          </w:p>
          <w:p w14:paraId="44B704FE" w14:textId="77777777" w:rsidR="00510A9E" w:rsidRDefault="00000000">
            <w:pPr>
              <w:spacing w:after="60"/>
              <w:ind w:left="137"/>
            </w:pPr>
            <w:r>
              <w:rPr>
                <w:b/>
                <w:sz w:val="16"/>
              </w:rPr>
              <w:t>Cantidad</w:t>
            </w:r>
          </w:p>
          <w:p w14:paraId="3C475DBD" w14:textId="77777777" w:rsidR="00510A9E" w:rsidRDefault="00000000">
            <w:pPr>
              <w:spacing w:after="60"/>
              <w:ind w:left="413" w:hanging="138"/>
            </w:pPr>
            <w:r>
              <w:rPr>
                <w:sz w:val="16"/>
              </w:rPr>
              <w:t>− Lectura, escritura (con cifras y letras), representación (incluida la recta numérica y con materiales manipulativos), composición, descomposición aditiva, atendiendo al valor posicional, y recomposición; estableciendo equivalencias entre centenas, decenas y unidades de números naturales hasta 999.</w:t>
            </w:r>
          </w:p>
          <w:p w14:paraId="22822928" w14:textId="77777777" w:rsidR="00510A9E" w:rsidRDefault="00000000">
            <w:pPr>
              <w:spacing w:after="60"/>
              <w:ind w:left="137"/>
            </w:pPr>
            <w:r>
              <w:rPr>
                <w:b/>
                <w:sz w:val="16"/>
              </w:rPr>
              <w:t>Relaciones</w:t>
            </w:r>
          </w:p>
          <w:p w14:paraId="76719A9A" w14:textId="77777777" w:rsidR="00510A9E" w:rsidRDefault="00000000">
            <w:pPr>
              <w:spacing w:after="60"/>
              <w:ind w:left="413" w:hanging="138"/>
            </w:pPr>
            <w:r>
              <w:rPr>
                <w:sz w:val="16"/>
              </w:rPr>
              <w:t>− Números naturales en contextos de la vida cotidiana: comparación y ordenación. Diferencia entre números pares e impares. Anterior y posterior a un número dado. Relaciones entre tres números.</w:t>
            </w:r>
          </w:p>
        </w:tc>
        <w:tc>
          <w:tcPr>
            <w:tcW w:w="3591" w:type="dxa"/>
          </w:tcPr>
          <w:p w14:paraId="7F44F330" w14:textId="77777777" w:rsidR="00510A9E" w:rsidRDefault="00000000">
            <w:pPr>
              <w:spacing w:after="60"/>
            </w:pPr>
            <w:r>
              <w:rPr>
                <w:b/>
                <w:sz w:val="16"/>
              </w:rPr>
              <w:t>Números del 1 al 5</w:t>
            </w:r>
            <w:r>
              <w:rPr>
                <w:sz w:val="16"/>
              </w:rPr>
              <w:t xml:space="preserve"> (págs. 18-19)</w:t>
            </w:r>
          </w:p>
          <w:p w14:paraId="13327233" w14:textId="77777777" w:rsidR="00510A9E" w:rsidRDefault="00000000">
            <w:pPr>
              <w:spacing w:after="60"/>
            </w:pPr>
            <w:r>
              <w:rPr>
                <w:b/>
                <w:sz w:val="16"/>
              </w:rPr>
              <w:t>Mira a tu alrededor</w:t>
            </w:r>
            <w:r>
              <w:rPr>
                <w:sz w:val="16"/>
              </w:rPr>
              <w:t xml:space="preserve"> (pág. 19)</w:t>
            </w:r>
          </w:p>
          <w:p w14:paraId="1153C873" w14:textId="77777777" w:rsidR="00510A9E" w:rsidRDefault="00000000">
            <w:pPr>
              <w:spacing w:after="60"/>
            </w:pPr>
            <w:r>
              <w:rPr>
                <w:b/>
                <w:sz w:val="16"/>
              </w:rPr>
              <w:t>Números del 6 al 9 y el 0</w:t>
            </w:r>
            <w:r>
              <w:rPr>
                <w:sz w:val="16"/>
              </w:rPr>
              <w:t xml:space="preserve"> (págs. 20-21)</w:t>
            </w:r>
          </w:p>
          <w:p w14:paraId="563DA6E9" w14:textId="77777777" w:rsidR="00510A9E" w:rsidRDefault="00000000">
            <w:pPr>
              <w:spacing w:after="60"/>
            </w:pPr>
            <w:r>
              <w:rPr>
                <w:b/>
                <w:sz w:val="16"/>
              </w:rPr>
              <w:t>Ordeno del 0 al 9. Dictado de números</w:t>
            </w:r>
            <w:r>
              <w:rPr>
                <w:sz w:val="16"/>
              </w:rPr>
              <w:t xml:space="preserve"> (pág. 22)</w:t>
            </w:r>
          </w:p>
          <w:p w14:paraId="16392F42" w14:textId="77777777" w:rsidR="00510A9E" w:rsidRDefault="00000000">
            <w:pPr>
              <w:spacing w:after="60"/>
            </w:pPr>
            <w:r>
              <w:rPr>
                <w:b/>
                <w:sz w:val="16"/>
              </w:rPr>
              <w:t>Ordeno del 0 al 9</w:t>
            </w:r>
            <w:r>
              <w:rPr>
                <w:sz w:val="16"/>
              </w:rPr>
              <w:t xml:space="preserve"> (págs. 22-23)</w:t>
            </w:r>
          </w:p>
          <w:p w14:paraId="2AD6BF0F" w14:textId="77777777" w:rsidR="00510A9E" w:rsidRDefault="00000000">
            <w:pPr>
              <w:spacing w:after="60"/>
            </w:pPr>
            <w:r>
              <w:rPr>
                <w:b/>
                <w:sz w:val="16"/>
              </w:rPr>
              <w:t>Construyo números</w:t>
            </w:r>
            <w:r>
              <w:rPr>
                <w:sz w:val="16"/>
              </w:rPr>
              <w:t xml:space="preserve"> (págs. 24-25)</w:t>
            </w:r>
          </w:p>
          <w:p w14:paraId="0B6C7240" w14:textId="77777777" w:rsidR="00510A9E" w:rsidRDefault="00000000">
            <w:pPr>
              <w:spacing w:after="60"/>
            </w:pPr>
            <w:r>
              <w:rPr>
                <w:b/>
                <w:sz w:val="16"/>
              </w:rPr>
              <w:t>Resuelvo problemas</w:t>
            </w:r>
            <w:r>
              <w:rPr>
                <w:sz w:val="16"/>
              </w:rPr>
              <w:t xml:space="preserve"> (págs. 32-33)</w:t>
            </w:r>
          </w:p>
          <w:p w14:paraId="5A67C5E2" w14:textId="77777777" w:rsidR="00510A9E" w:rsidRDefault="00000000">
            <w:pPr>
              <w:spacing w:after="60"/>
            </w:pPr>
            <w:r>
              <w:rPr>
                <w:b/>
                <w:sz w:val="16"/>
              </w:rPr>
              <w:t>Crea. El reto final</w:t>
            </w:r>
            <w:r>
              <w:rPr>
                <w:sz w:val="16"/>
              </w:rPr>
              <w:t xml:space="preserve"> (pág. 37)</w:t>
            </w:r>
          </w:p>
        </w:tc>
      </w:tr>
      <w:tr w:rsidR="00510A9E" w14:paraId="3FF6D1AB" w14:textId="77777777">
        <w:tc>
          <w:tcPr>
            <w:tcW w:w="10773" w:type="dxa"/>
            <w:gridSpan w:val="3"/>
            <w:shd w:val="clear" w:color="auto" w:fill="FFF2CC"/>
          </w:tcPr>
          <w:p w14:paraId="7F717DDF" w14:textId="77777777" w:rsidR="00510A9E" w:rsidRDefault="00000000">
            <w:pPr>
              <w:jc w:val="center"/>
            </w:pPr>
            <w:r>
              <w:rPr>
                <w:sz w:val="16"/>
              </w:rPr>
              <w:lastRenderedPageBreak/>
              <w:t>COMPETENCIAS ESPECÍFICAS</w:t>
            </w:r>
          </w:p>
        </w:tc>
      </w:tr>
      <w:tr w:rsidR="00510A9E" w14:paraId="0BFF96A6" w14:textId="77777777">
        <w:tc>
          <w:tcPr>
            <w:tcW w:w="10773" w:type="dxa"/>
            <w:gridSpan w:val="3"/>
          </w:tcPr>
          <w:p w14:paraId="7AD6581F" w14:textId="77777777" w:rsidR="00510A9E" w:rsidRDefault="00000000">
            <w:r>
              <w:rPr>
                <w:b/>
                <w:sz w:val="16"/>
              </w:rPr>
              <w:t>2. Resolver situaciones problematizadas, aplicando diferentes técnicas, estrategias y formas de razonamiento, para explorar distintas maneras de proceder, obtener soluciones y asegurar su validez desde un punto de vista formal y en relación con el contexto planteado.</w:t>
            </w:r>
          </w:p>
        </w:tc>
      </w:tr>
      <w:tr w:rsidR="00510A9E" w14:paraId="7B922F45" w14:textId="77777777">
        <w:tc>
          <w:tcPr>
            <w:tcW w:w="3591" w:type="dxa"/>
            <w:shd w:val="clear" w:color="auto" w:fill="FFF2CC"/>
          </w:tcPr>
          <w:p w14:paraId="67431BAB" w14:textId="77777777" w:rsidR="00510A9E" w:rsidRDefault="00000000">
            <w:pPr>
              <w:jc w:val="center"/>
            </w:pPr>
            <w:r>
              <w:rPr>
                <w:sz w:val="16"/>
              </w:rPr>
              <w:t>CRITERIOS DE EVALUACIÓN</w:t>
            </w:r>
          </w:p>
        </w:tc>
        <w:tc>
          <w:tcPr>
            <w:tcW w:w="3591" w:type="dxa"/>
            <w:shd w:val="clear" w:color="auto" w:fill="FFF2CC"/>
          </w:tcPr>
          <w:p w14:paraId="14896643" w14:textId="77777777" w:rsidR="00510A9E" w:rsidRDefault="00000000">
            <w:pPr>
              <w:jc w:val="center"/>
            </w:pPr>
            <w:r>
              <w:rPr>
                <w:sz w:val="16"/>
              </w:rPr>
              <w:t>SABERES BÁSICOS</w:t>
            </w:r>
          </w:p>
        </w:tc>
        <w:tc>
          <w:tcPr>
            <w:tcW w:w="3591" w:type="dxa"/>
            <w:shd w:val="clear" w:color="auto" w:fill="FBE5D5"/>
          </w:tcPr>
          <w:p w14:paraId="7624C478" w14:textId="77777777" w:rsidR="00510A9E" w:rsidRDefault="00000000">
            <w:pPr>
              <w:jc w:val="center"/>
            </w:pPr>
            <w:r>
              <w:rPr>
                <w:sz w:val="16"/>
              </w:rPr>
              <w:t>EVIDENCIAS</w:t>
            </w:r>
          </w:p>
        </w:tc>
      </w:tr>
      <w:tr w:rsidR="00510A9E" w14:paraId="7D01CA72" w14:textId="77777777">
        <w:tc>
          <w:tcPr>
            <w:tcW w:w="3591" w:type="dxa"/>
          </w:tcPr>
          <w:p w14:paraId="322C57B0" w14:textId="77777777" w:rsidR="00510A9E" w:rsidRDefault="00000000">
            <w:r>
              <w:rPr>
                <w:sz w:val="16"/>
              </w:rPr>
              <w:t>2.1. Emplear algunas estrategias adecuadas en la resolución de problemas.</w:t>
            </w:r>
          </w:p>
        </w:tc>
        <w:tc>
          <w:tcPr>
            <w:tcW w:w="3591" w:type="dxa"/>
          </w:tcPr>
          <w:p w14:paraId="6A2CCAE2" w14:textId="77777777" w:rsidR="00510A9E" w:rsidRDefault="00000000">
            <w:pPr>
              <w:spacing w:after="60"/>
            </w:pPr>
            <w:r>
              <w:rPr>
                <w:b/>
                <w:sz w:val="16"/>
              </w:rPr>
              <w:t>A. Números y operaciones</w:t>
            </w:r>
          </w:p>
          <w:p w14:paraId="53703909" w14:textId="77777777" w:rsidR="00510A9E" w:rsidRDefault="00000000">
            <w:pPr>
              <w:spacing w:after="60"/>
              <w:ind w:left="137"/>
            </w:pPr>
            <w:r>
              <w:rPr>
                <w:b/>
                <w:sz w:val="16"/>
              </w:rPr>
              <w:t>Cantidad</w:t>
            </w:r>
          </w:p>
          <w:p w14:paraId="1348EE8E" w14:textId="77777777" w:rsidR="00510A9E" w:rsidRDefault="00000000">
            <w:pPr>
              <w:spacing w:after="60"/>
              <w:ind w:left="413" w:hanging="138"/>
            </w:pPr>
            <w:r>
              <w:rPr>
                <w:sz w:val="16"/>
              </w:rPr>
              <w:t>− Representación de una misma cantidad de distintas formas (manipulativa, gráfica o numérica) y estrategias de elección de la representación adecuada para cada situación o problema.</w:t>
            </w:r>
          </w:p>
          <w:p w14:paraId="6FF480B8" w14:textId="77777777" w:rsidR="00510A9E" w:rsidRDefault="00000000">
            <w:pPr>
              <w:spacing w:after="60"/>
              <w:ind w:left="137"/>
            </w:pPr>
            <w:r>
              <w:rPr>
                <w:b/>
                <w:sz w:val="16"/>
              </w:rPr>
              <w:t>Conteo</w:t>
            </w:r>
          </w:p>
          <w:p w14:paraId="11FB0975" w14:textId="77777777" w:rsidR="00510A9E" w:rsidRDefault="00000000">
            <w:pPr>
              <w:spacing w:after="60"/>
              <w:ind w:left="413" w:hanging="138"/>
            </w:pPr>
            <w:r>
              <w:rPr>
                <w:sz w:val="16"/>
              </w:rPr>
              <w:t>− Estrategias variadas de conteo (series ascendentes y descendentes de cadencia 1, 2, 3, 4, 5, 10, 20, 50, 100 a partir de un número dado; anterior y posterior de un número natural dado) recuento sistemático, en situaciones de la vida cotidiana en cantidades hasta el 999, y de los diez primeros números ordinales.</w:t>
            </w:r>
          </w:p>
        </w:tc>
        <w:tc>
          <w:tcPr>
            <w:tcW w:w="3591" w:type="dxa"/>
          </w:tcPr>
          <w:p w14:paraId="66A695A8" w14:textId="77777777" w:rsidR="00510A9E" w:rsidRDefault="00000000">
            <w:pPr>
              <w:spacing w:after="60"/>
            </w:pPr>
            <w:r>
              <w:rPr>
                <w:b/>
                <w:sz w:val="16"/>
              </w:rPr>
              <w:t>Números del 1 al 5</w:t>
            </w:r>
            <w:r>
              <w:rPr>
                <w:sz w:val="16"/>
              </w:rPr>
              <w:t xml:space="preserve"> (págs. 18-19)</w:t>
            </w:r>
          </w:p>
          <w:p w14:paraId="1FC84B2A" w14:textId="77777777" w:rsidR="00510A9E" w:rsidRDefault="00000000">
            <w:pPr>
              <w:spacing w:after="60"/>
            </w:pPr>
            <w:r>
              <w:rPr>
                <w:b/>
                <w:sz w:val="16"/>
              </w:rPr>
              <w:t>Mira a tu alrededor</w:t>
            </w:r>
            <w:r>
              <w:rPr>
                <w:sz w:val="16"/>
              </w:rPr>
              <w:t xml:space="preserve"> (pág. 19)</w:t>
            </w:r>
          </w:p>
          <w:p w14:paraId="61F84AC5" w14:textId="77777777" w:rsidR="00510A9E" w:rsidRDefault="00000000">
            <w:pPr>
              <w:spacing w:after="60"/>
            </w:pPr>
            <w:r>
              <w:rPr>
                <w:b/>
                <w:sz w:val="16"/>
              </w:rPr>
              <w:t>Números del 6 al 9 y el 0</w:t>
            </w:r>
            <w:r>
              <w:rPr>
                <w:sz w:val="16"/>
              </w:rPr>
              <w:t xml:space="preserve"> (págs. 20-21)</w:t>
            </w:r>
          </w:p>
          <w:p w14:paraId="0D595078" w14:textId="77777777" w:rsidR="00510A9E" w:rsidRDefault="00000000">
            <w:pPr>
              <w:spacing w:after="60"/>
            </w:pPr>
            <w:r>
              <w:rPr>
                <w:b/>
                <w:sz w:val="16"/>
              </w:rPr>
              <w:t>Ordeno del 0 al 9. Dictado de números</w:t>
            </w:r>
            <w:r>
              <w:rPr>
                <w:sz w:val="16"/>
              </w:rPr>
              <w:t xml:space="preserve"> (pág. 22)</w:t>
            </w:r>
          </w:p>
          <w:p w14:paraId="3670CA76" w14:textId="77777777" w:rsidR="00510A9E" w:rsidRDefault="00000000">
            <w:pPr>
              <w:spacing w:after="60"/>
            </w:pPr>
            <w:r>
              <w:rPr>
                <w:b/>
                <w:sz w:val="16"/>
              </w:rPr>
              <w:t>Ordeno del 0 al 9</w:t>
            </w:r>
            <w:r>
              <w:rPr>
                <w:sz w:val="16"/>
              </w:rPr>
              <w:t xml:space="preserve"> (págs. 22-23)</w:t>
            </w:r>
          </w:p>
          <w:p w14:paraId="2013D38E" w14:textId="77777777" w:rsidR="00510A9E" w:rsidRDefault="00000000">
            <w:pPr>
              <w:spacing w:after="60"/>
            </w:pPr>
            <w:r>
              <w:rPr>
                <w:b/>
                <w:sz w:val="16"/>
              </w:rPr>
              <w:t>Construyo números</w:t>
            </w:r>
            <w:r>
              <w:rPr>
                <w:sz w:val="16"/>
              </w:rPr>
              <w:t xml:space="preserve"> (págs. 24-25)</w:t>
            </w:r>
          </w:p>
          <w:p w14:paraId="33A7BB63" w14:textId="77777777" w:rsidR="00510A9E" w:rsidRDefault="00000000">
            <w:pPr>
              <w:spacing w:after="60"/>
            </w:pPr>
            <w:r>
              <w:rPr>
                <w:b/>
                <w:sz w:val="16"/>
              </w:rPr>
              <w:t>Resuelvo problemas</w:t>
            </w:r>
            <w:r>
              <w:rPr>
                <w:sz w:val="16"/>
              </w:rPr>
              <w:t xml:space="preserve"> (págs. 32-33)</w:t>
            </w:r>
          </w:p>
          <w:p w14:paraId="44CCA5C6" w14:textId="77777777" w:rsidR="00510A9E" w:rsidRDefault="00000000">
            <w:pPr>
              <w:spacing w:after="60"/>
            </w:pPr>
            <w:r>
              <w:rPr>
                <w:b/>
                <w:sz w:val="16"/>
              </w:rPr>
              <w:t>Repasa</w:t>
            </w:r>
            <w:r>
              <w:rPr>
                <w:sz w:val="16"/>
              </w:rPr>
              <w:t xml:space="preserve"> (págs. 35-36)</w:t>
            </w:r>
          </w:p>
          <w:p w14:paraId="7A006A7A" w14:textId="77777777" w:rsidR="00510A9E" w:rsidRDefault="00000000">
            <w:pPr>
              <w:spacing w:after="60"/>
            </w:pPr>
            <w:r>
              <w:rPr>
                <w:b/>
                <w:sz w:val="16"/>
              </w:rPr>
              <w:t>Crea. El reto final</w:t>
            </w:r>
            <w:r>
              <w:rPr>
                <w:sz w:val="16"/>
              </w:rPr>
              <w:t xml:space="preserve"> (pág. 37)</w:t>
            </w:r>
          </w:p>
        </w:tc>
      </w:tr>
      <w:tr w:rsidR="00510A9E" w14:paraId="1370E177" w14:textId="77777777">
        <w:tc>
          <w:tcPr>
            <w:tcW w:w="3591" w:type="dxa"/>
          </w:tcPr>
          <w:p w14:paraId="48C0687B" w14:textId="77777777" w:rsidR="00510A9E" w:rsidRDefault="00000000">
            <w:r>
              <w:rPr>
                <w:sz w:val="16"/>
              </w:rPr>
              <w:t>2.2. Obtener posibles soluciones a problemas de forma guiada, aplicando estrategias básicas de resolución.</w:t>
            </w:r>
          </w:p>
        </w:tc>
        <w:tc>
          <w:tcPr>
            <w:tcW w:w="3591" w:type="dxa"/>
          </w:tcPr>
          <w:p w14:paraId="18751446" w14:textId="77777777" w:rsidR="00510A9E" w:rsidRDefault="00000000">
            <w:pPr>
              <w:spacing w:after="60"/>
            </w:pPr>
            <w:r>
              <w:rPr>
                <w:b/>
                <w:sz w:val="16"/>
              </w:rPr>
              <w:t>A. Números y operaciones</w:t>
            </w:r>
          </w:p>
          <w:p w14:paraId="5E976FE2" w14:textId="77777777" w:rsidR="00510A9E" w:rsidRDefault="00000000">
            <w:pPr>
              <w:spacing w:after="60"/>
              <w:ind w:left="137"/>
            </w:pPr>
            <w:r>
              <w:rPr>
                <w:b/>
                <w:sz w:val="16"/>
              </w:rPr>
              <w:t>Conteo</w:t>
            </w:r>
          </w:p>
          <w:p w14:paraId="72AC229D" w14:textId="77777777" w:rsidR="00510A9E" w:rsidRDefault="00000000">
            <w:pPr>
              <w:spacing w:after="60"/>
              <w:ind w:left="413" w:hanging="138"/>
            </w:pPr>
            <w:r>
              <w:rPr>
                <w:sz w:val="16"/>
              </w:rPr>
              <w:t>− Estrategias variadas de conteo (series ascendentes y descendentes de cadencia 1, 2, 3, 4, 5, 10, 20, 50, 100 a partir de un número dado; anterior y posterior de un número natural dado) recuento sistemático, en situaciones de la vida cotidiana en cantidades hasta el 999, y de los diez primeros números ordinales.</w:t>
            </w:r>
          </w:p>
          <w:p w14:paraId="50B8E85B" w14:textId="77777777" w:rsidR="00510A9E" w:rsidRDefault="00000000">
            <w:pPr>
              <w:spacing w:after="60"/>
            </w:pPr>
            <w:r>
              <w:rPr>
                <w:b/>
                <w:sz w:val="16"/>
              </w:rPr>
              <w:t>D. Álgebra</w:t>
            </w:r>
          </w:p>
          <w:p w14:paraId="60B6C68B" w14:textId="77777777" w:rsidR="00510A9E" w:rsidRDefault="00000000">
            <w:pPr>
              <w:spacing w:after="60"/>
              <w:ind w:left="137"/>
            </w:pPr>
            <w:r>
              <w:rPr>
                <w:b/>
                <w:sz w:val="16"/>
              </w:rPr>
              <w:t>Modelo matemático</w:t>
            </w:r>
          </w:p>
          <w:p w14:paraId="5EEBBA61" w14:textId="77777777" w:rsidR="00510A9E" w:rsidRDefault="00000000">
            <w:pPr>
              <w:spacing w:after="60"/>
              <w:ind w:left="413" w:hanging="138"/>
            </w:pPr>
            <w:r>
              <w:rPr>
                <w:sz w:val="16"/>
              </w:rPr>
              <w:t>− Proceso guiado de modelización (dibujos, esquemas, diagramas, objetos manipulables, dramatizaciones...) en la comprensión y resolución de problemas de la vida cotidiana.</w:t>
            </w:r>
          </w:p>
        </w:tc>
        <w:tc>
          <w:tcPr>
            <w:tcW w:w="3591" w:type="dxa"/>
          </w:tcPr>
          <w:p w14:paraId="145A0D0F" w14:textId="77777777" w:rsidR="00510A9E" w:rsidRDefault="00000000">
            <w:pPr>
              <w:spacing w:after="60"/>
            </w:pPr>
            <w:r>
              <w:rPr>
                <w:b/>
                <w:sz w:val="16"/>
              </w:rPr>
              <w:t>Números del 1 al 5</w:t>
            </w:r>
            <w:r>
              <w:rPr>
                <w:sz w:val="16"/>
              </w:rPr>
              <w:t xml:space="preserve"> (págs. 18-19)</w:t>
            </w:r>
          </w:p>
          <w:p w14:paraId="5DB3A88D" w14:textId="77777777" w:rsidR="00510A9E" w:rsidRDefault="00000000">
            <w:pPr>
              <w:spacing w:after="60"/>
            </w:pPr>
            <w:r>
              <w:rPr>
                <w:b/>
                <w:sz w:val="16"/>
              </w:rPr>
              <w:t>Mira a tu alrededor</w:t>
            </w:r>
            <w:r>
              <w:rPr>
                <w:sz w:val="16"/>
              </w:rPr>
              <w:t xml:space="preserve"> (pág. 19)</w:t>
            </w:r>
          </w:p>
          <w:p w14:paraId="50561A97" w14:textId="77777777" w:rsidR="00510A9E" w:rsidRDefault="00000000">
            <w:pPr>
              <w:spacing w:after="60"/>
            </w:pPr>
            <w:r>
              <w:rPr>
                <w:b/>
                <w:sz w:val="16"/>
              </w:rPr>
              <w:t>Números del 6 al 9 y el 0</w:t>
            </w:r>
            <w:r>
              <w:rPr>
                <w:sz w:val="16"/>
              </w:rPr>
              <w:t xml:space="preserve"> (págs. 20-21)</w:t>
            </w:r>
          </w:p>
          <w:p w14:paraId="1246E5E1" w14:textId="77777777" w:rsidR="00510A9E" w:rsidRDefault="00000000">
            <w:pPr>
              <w:spacing w:after="60"/>
            </w:pPr>
            <w:r>
              <w:rPr>
                <w:b/>
                <w:sz w:val="16"/>
              </w:rPr>
              <w:t>Ordeno del 0 al 9. Dictado de números</w:t>
            </w:r>
            <w:r>
              <w:rPr>
                <w:sz w:val="16"/>
              </w:rPr>
              <w:t xml:space="preserve"> (pág. 22)</w:t>
            </w:r>
          </w:p>
          <w:p w14:paraId="44EDA61B" w14:textId="77777777" w:rsidR="00510A9E" w:rsidRDefault="00000000">
            <w:pPr>
              <w:spacing w:after="60"/>
            </w:pPr>
            <w:r>
              <w:rPr>
                <w:b/>
                <w:sz w:val="16"/>
              </w:rPr>
              <w:t>Ordeno del 0 al 9</w:t>
            </w:r>
            <w:r>
              <w:rPr>
                <w:sz w:val="16"/>
              </w:rPr>
              <w:t xml:space="preserve"> (págs. 22-23)</w:t>
            </w:r>
          </w:p>
          <w:p w14:paraId="6C0A2A94" w14:textId="77777777" w:rsidR="00510A9E" w:rsidRDefault="00000000">
            <w:pPr>
              <w:spacing w:after="60"/>
            </w:pPr>
            <w:r>
              <w:rPr>
                <w:b/>
                <w:sz w:val="16"/>
              </w:rPr>
              <w:t>Construyo números</w:t>
            </w:r>
            <w:r>
              <w:rPr>
                <w:sz w:val="16"/>
              </w:rPr>
              <w:t xml:space="preserve"> (págs. 24-25)</w:t>
            </w:r>
          </w:p>
          <w:p w14:paraId="5D1068A0" w14:textId="77777777" w:rsidR="00510A9E" w:rsidRDefault="00000000">
            <w:pPr>
              <w:spacing w:after="60"/>
            </w:pPr>
            <w:r>
              <w:rPr>
                <w:b/>
                <w:sz w:val="16"/>
              </w:rPr>
              <w:t>Resuelvo problemas</w:t>
            </w:r>
            <w:r>
              <w:rPr>
                <w:sz w:val="16"/>
              </w:rPr>
              <w:t xml:space="preserve"> (págs. 32-33)</w:t>
            </w:r>
          </w:p>
          <w:p w14:paraId="598A9B83" w14:textId="77777777" w:rsidR="00510A9E" w:rsidRDefault="00000000">
            <w:pPr>
              <w:spacing w:after="60"/>
            </w:pPr>
            <w:r>
              <w:rPr>
                <w:b/>
                <w:sz w:val="16"/>
              </w:rPr>
              <w:t>Repasa</w:t>
            </w:r>
            <w:r>
              <w:rPr>
                <w:sz w:val="16"/>
              </w:rPr>
              <w:t xml:space="preserve"> (págs. 35-36)</w:t>
            </w:r>
          </w:p>
          <w:p w14:paraId="357CE52E" w14:textId="77777777" w:rsidR="00510A9E" w:rsidRDefault="00000000">
            <w:pPr>
              <w:spacing w:after="60"/>
            </w:pPr>
            <w:r>
              <w:rPr>
                <w:b/>
                <w:sz w:val="16"/>
              </w:rPr>
              <w:t>Crea. El reto final</w:t>
            </w:r>
            <w:r>
              <w:rPr>
                <w:sz w:val="16"/>
              </w:rPr>
              <w:t xml:space="preserve"> (pág. 37)</w:t>
            </w:r>
          </w:p>
        </w:tc>
      </w:tr>
      <w:tr w:rsidR="00510A9E" w14:paraId="33139A13" w14:textId="77777777">
        <w:tc>
          <w:tcPr>
            <w:tcW w:w="3591" w:type="dxa"/>
          </w:tcPr>
          <w:p w14:paraId="6C865E35" w14:textId="77777777" w:rsidR="00510A9E" w:rsidRDefault="00000000">
            <w:r>
              <w:rPr>
                <w:sz w:val="16"/>
              </w:rPr>
              <w:t>2.3. Describir verbalmente la idoneidad de las soluciones de un problema a partir de las preguntas previamente planteadas.</w:t>
            </w:r>
          </w:p>
        </w:tc>
        <w:tc>
          <w:tcPr>
            <w:tcW w:w="3591" w:type="dxa"/>
          </w:tcPr>
          <w:p w14:paraId="79D8F822" w14:textId="77777777" w:rsidR="00510A9E" w:rsidRDefault="00000000">
            <w:pPr>
              <w:spacing w:after="60"/>
            </w:pPr>
            <w:r>
              <w:rPr>
                <w:b/>
                <w:sz w:val="16"/>
              </w:rPr>
              <w:t>D. Álgebra</w:t>
            </w:r>
          </w:p>
          <w:p w14:paraId="13B42B50" w14:textId="77777777" w:rsidR="00510A9E" w:rsidRDefault="00000000">
            <w:pPr>
              <w:spacing w:after="60"/>
              <w:ind w:left="137"/>
            </w:pPr>
            <w:r>
              <w:rPr>
                <w:b/>
                <w:sz w:val="16"/>
              </w:rPr>
              <w:t>Modelo matemático</w:t>
            </w:r>
          </w:p>
          <w:p w14:paraId="01EE5264" w14:textId="77777777" w:rsidR="00510A9E" w:rsidRDefault="00000000">
            <w:pPr>
              <w:spacing w:after="60"/>
              <w:ind w:left="413" w:hanging="138"/>
            </w:pPr>
            <w:r>
              <w:rPr>
                <w:sz w:val="16"/>
              </w:rPr>
              <w:t>− Proceso guiado de modelización (dibujos, esquemas, diagramas, objetos manipulables, dramatizaciones...) en la comprensión y resolución de problemas de la vida cotidiana.</w:t>
            </w:r>
          </w:p>
        </w:tc>
        <w:tc>
          <w:tcPr>
            <w:tcW w:w="3591" w:type="dxa"/>
          </w:tcPr>
          <w:p w14:paraId="2EDB6DE4" w14:textId="77777777" w:rsidR="00510A9E" w:rsidRDefault="00000000">
            <w:pPr>
              <w:spacing w:after="60"/>
            </w:pPr>
            <w:r>
              <w:rPr>
                <w:b/>
                <w:sz w:val="16"/>
              </w:rPr>
              <w:t>Resuelvo problemas</w:t>
            </w:r>
            <w:r>
              <w:rPr>
                <w:sz w:val="16"/>
              </w:rPr>
              <w:t xml:space="preserve"> (págs. 32-33)</w:t>
            </w:r>
          </w:p>
        </w:tc>
      </w:tr>
      <w:tr w:rsidR="00510A9E" w14:paraId="3B7634AE" w14:textId="77777777">
        <w:tc>
          <w:tcPr>
            <w:tcW w:w="10773" w:type="dxa"/>
            <w:gridSpan w:val="3"/>
            <w:shd w:val="clear" w:color="auto" w:fill="FFF2CC"/>
          </w:tcPr>
          <w:p w14:paraId="120A9802" w14:textId="77777777" w:rsidR="00510A9E" w:rsidRDefault="00000000">
            <w:pPr>
              <w:jc w:val="center"/>
            </w:pPr>
            <w:r>
              <w:rPr>
                <w:sz w:val="16"/>
              </w:rPr>
              <w:t>COMPETENCIAS ESPECÍFICAS</w:t>
            </w:r>
          </w:p>
        </w:tc>
      </w:tr>
      <w:tr w:rsidR="00510A9E" w14:paraId="0103A0D8" w14:textId="77777777">
        <w:tc>
          <w:tcPr>
            <w:tcW w:w="10773" w:type="dxa"/>
            <w:gridSpan w:val="3"/>
          </w:tcPr>
          <w:p w14:paraId="40CFDAA4" w14:textId="77777777" w:rsidR="00510A9E" w:rsidRDefault="00000000">
            <w:r>
              <w:rPr>
                <w:b/>
                <w:sz w:val="16"/>
              </w:rPr>
              <w:t>3. Explorar, formular y comprobar conjeturas sencillas o plantear problemas de tipo matemático en situaciones basadas en la vida cotidiana, de forma guiada, reconociendo el valor del razonamiento y la argumentación, para contrastar su validez, adquirir e integrar nuevo conocimiento.</w:t>
            </w:r>
          </w:p>
        </w:tc>
      </w:tr>
      <w:tr w:rsidR="00510A9E" w14:paraId="13F6A339" w14:textId="77777777">
        <w:tc>
          <w:tcPr>
            <w:tcW w:w="3591" w:type="dxa"/>
            <w:shd w:val="clear" w:color="auto" w:fill="FFF2CC"/>
          </w:tcPr>
          <w:p w14:paraId="033E3B17" w14:textId="77777777" w:rsidR="00510A9E" w:rsidRDefault="00000000">
            <w:pPr>
              <w:jc w:val="center"/>
            </w:pPr>
            <w:r>
              <w:rPr>
                <w:sz w:val="16"/>
              </w:rPr>
              <w:t>CRITERIOS DE EVALUACIÓN</w:t>
            </w:r>
          </w:p>
        </w:tc>
        <w:tc>
          <w:tcPr>
            <w:tcW w:w="3591" w:type="dxa"/>
            <w:shd w:val="clear" w:color="auto" w:fill="FFF2CC"/>
          </w:tcPr>
          <w:p w14:paraId="056D92D0" w14:textId="77777777" w:rsidR="00510A9E" w:rsidRDefault="00000000">
            <w:pPr>
              <w:jc w:val="center"/>
            </w:pPr>
            <w:r>
              <w:rPr>
                <w:sz w:val="16"/>
              </w:rPr>
              <w:t>SABERES BÁSICOS</w:t>
            </w:r>
          </w:p>
        </w:tc>
        <w:tc>
          <w:tcPr>
            <w:tcW w:w="3591" w:type="dxa"/>
            <w:shd w:val="clear" w:color="auto" w:fill="FBE5D5"/>
          </w:tcPr>
          <w:p w14:paraId="57A5F00A" w14:textId="77777777" w:rsidR="00510A9E" w:rsidRDefault="00000000">
            <w:pPr>
              <w:jc w:val="center"/>
            </w:pPr>
            <w:r>
              <w:rPr>
                <w:sz w:val="16"/>
              </w:rPr>
              <w:t>EVIDENCIAS</w:t>
            </w:r>
          </w:p>
        </w:tc>
      </w:tr>
      <w:tr w:rsidR="00510A9E" w14:paraId="12C22F51" w14:textId="77777777">
        <w:tc>
          <w:tcPr>
            <w:tcW w:w="3591" w:type="dxa"/>
          </w:tcPr>
          <w:p w14:paraId="77E0782D" w14:textId="77777777" w:rsidR="00510A9E" w:rsidRDefault="00000000">
            <w:r>
              <w:rPr>
                <w:sz w:val="16"/>
              </w:rPr>
              <w:t>3.1. Realizar conjeturas matemáticas sencillas, identificando patrones, propiedades y relaciones de forma guiada.</w:t>
            </w:r>
          </w:p>
        </w:tc>
        <w:tc>
          <w:tcPr>
            <w:tcW w:w="3591" w:type="dxa"/>
          </w:tcPr>
          <w:p w14:paraId="796F5892" w14:textId="77777777" w:rsidR="00510A9E" w:rsidRDefault="00000000">
            <w:pPr>
              <w:spacing w:after="60"/>
            </w:pPr>
            <w:r>
              <w:rPr>
                <w:b/>
                <w:sz w:val="16"/>
              </w:rPr>
              <w:t>A. Números y operaciones</w:t>
            </w:r>
          </w:p>
          <w:p w14:paraId="7C3E69B2" w14:textId="77777777" w:rsidR="00510A9E" w:rsidRDefault="00000000">
            <w:pPr>
              <w:spacing w:after="60"/>
              <w:ind w:left="137"/>
            </w:pPr>
            <w:r>
              <w:rPr>
                <w:b/>
                <w:sz w:val="16"/>
              </w:rPr>
              <w:t>Conteo</w:t>
            </w:r>
          </w:p>
          <w:p w14:paraId="0169D3AB" w14:textId="77777777" w:rsidR="00510A9E" w:rsidRDefault="00000000">
            <w:pPr>
              <w:spacing w:after="60"/>
              <w:ind w:left="413" w:hanging="138"/>
            </w:pPr>
            <w:r>
              <w:rPr>
                <w:sz w:val="16"/>
              </w:rPr>
              <w:t>− Estrategias variadas de conteo (series ascendentes y descendentes de cadencia 1, 2, 3, 4, 5, 10, 20, 50, 100 a partir de un número dado; anterior y posterior de un número natural dado) recuento sistemático, en situaciones de la vida cotidiana en cantidades hasta el 999, y de los diez primeros números ordinales.</w:t>
            </w:r>
          </w:p>
          <w:p w14:paraId="53EA004A" w14:textId="77777777" w:rsidR="00510A9E" w:rsidRDefault="00000000">
            <w:pPr>
              <w:spacing w:after="60"/>
              <w:ind w:left="137"/>
            </w:pPr>
            <w:r>
              <w:rPr>
                <w:b/>
                <w:sz w:val="16"/>
              </w:rPr>
              <w:t>Relaciones</w:t>
            </w:r>
          </w:p>
          <w:p w14:paraId="531A076D" w14:textId="77777777" w:rsidR="00510A9E" w:rsidRDefault="00000000">
            <w:pPr>
              <w:spacing w:after="60"/>
              <w:ind w:left="413" w:hanging="138"/>
            </w:pPr>
            <w:r>
              <w:rPr>
                <w:sz w:val="16"/>
              </w:rPr>
              <w:t>− Números naturales en contextos de la vida cotidiana: comparación y ordenación. Diferencia entre números pares e impares. Anterior y posterior a un número dado. Relaciones entre tres números.</w:t>
            </w:r>
          </w:p>
          <w:p w14:paraId="289BBF29" w14:textId="77777777" w:rsidR="00510A9E" w:rsidRDefault="00000000">
            <w:pPr>
              <w:spacing w:after="60"/>
            </w:pPr>
            <w:r>
              <w:rPr>
                <w:b/>
                <w:sz w:val="16"/>
              </w:rPr>
              <w:t>D. Álgebra</w:t>
            </w:r>
          </w:p>
          <w:p w14:paraId="7A014435" w14:textId="77777777" w:rsidR="00510A9E" w:rsidRDefault="00000000">
            <w:pPr>
              <w:spacing w:after="60"/>
              <w:ind w:left="137"/>
            </w:pPr>
            <w:r>
              <w:rPr>
                <w:b/>
                <w:sz w:val="16"/>
              </w:rPr>
              <w:t>Patrones</w:t>
            </w:r>
          </w:p>
          <w:p w14:paraId="1DA2ADED" w14:textId="77777777" w:rsidR="00510A9E" w:rsidRDefault="00000000">
            <w:pPr>
              <w:spacing w:after="60"/>
              <w:ind w:left="413" w:hanging="138"/>
            </w:pPr>
            <w:r>
              <w:rPr>
                <w:sz w:val="16"/>
              </w:rPr>
              <w:t xml:space="preserve">− Estrategias para la identificación, descripción oral, descubrimiento de </w:t>
            </w:r>
            <w:r>
              <w:rPr>
                <w:sz w:val="16"/>
              </w:rPr>
              <w:lastRenderedPageBreak/>
              <w:t>elementos ocultos y extensión de secuencias a partir de las regularidades en una colección de números, figuras o imágenes.</w:t>
            </w:r>
          </w:p>
          <w:p w14:paraId="04F71C91" w14:textId="77777777" w:rsidR="00510A9E" w:rsidRDefault="00000000">
            <w:pPr>
              <w:spacing w:after="60"/>
              <w:ind w:left="137"/>
            </w:pPr>
            <w:r>
              <w:rPr>
                <w:b/>
                <w:sz w:val="16"/>
              </w:rPr>
              <w:t>Pensamiento computacional</w:t>
            </w:r>
          </w:p>
          <w:p w14:paraId="170F9463" w14:textId="77777777" w:rsidR="00510A9E" w:rsidRDefault="00000000">
            <w:pPr>
              <w:spacing w:after="60"/>
              <w:ind w:left="413" w:hanging="138"/>
            </w:pPr>
            <w:r>
              <w:rPr>
                <w:sz w:val="16"/>
              </w:rPr>
              <w:t>− Estrategias para la interpretación de algoritmos sencillos (rutinas, instrucciones con pasos ordenados...).</w:t>
            </w:r>
          </w:p>
        </w:tc>
        <w:tc>
          <w:tcPr>
            <w:tcW w:w="3591" w:type="dxa"/>
          </w:tcPr>
          <w:p w14:paraId="4BBC45CC" w14:textId="77777777" w:rsidR="00510A9E" w:rsidRDefault="00000000">
            <w:pPr>
              <w:spacing w:after="60"/>
            </w:pPr>
            <w:r>
              <w:rPr>
                <w:b/>
                <w:sz w:val="16"/>
              </w:rPr>
              <w:lastRenderedPageBreak/>
              <w:t>Ordeno del 0 al 9</w:t>
            </w:r>
            <w:r>
              <w:rPr>
                <w:sz w:val="16"/>
              </w:rPr>
              <w:t xml:space="preserve"> (págs. 22-23)</w:t>
            </w:r>
          </w:p>
          <w:p w14:paraId="10CE86EB" w14:textId="77777777" w:rsidR="00510A9E" w:rsidRDefault="00000000">
            <w:pPr>
              <w:spacing w:after="60"/>
            </w:pPr>
            <w:r>
              <w:rPr>
                <w:b/>
                <w:sz w:val="16"/>
              </w:rPr>
              <w:t>Construyo números</w:t>
            </w:r>
            <w:r>
              <w:rPr>
                <w:sz w:val="16"/>
              </w:rPr>
              <w:t xml:space="preserve"> (págs. 24-25)</w:t>
            </w:r>
          </w:p>
          <w:p w14:paraId="5E1A96BF" w14:textId="77777777" w:rsidR="00510A9E" w:rsidRDefault="00000000">
            <w:pPr>
              <w:spacing w:after="60"/>
            </w:pPr>
            <w:r>
              <w:rPr>
                <w:b/>
                <w:sz w:val="16"/>
              </w:rPr>
              <w:t>Laboratorio de datos</w:t>
            </w:r>
            <w:r>
              <w:rPr>
                <w:sz w:val="16"/>
              </w:rPr>
              <w:t xml:space="preserve"> (pág. 34)</w:t>
            </w:r>
          </w:p>
          <w:p w14:paraId="3D161220" w14:textId="77777777" w:rsidR="00510A9E" w:rsidRDefault="00000000">
            <w:pPr>
              <w:spacing w:after="60"/>
            </w:pPr>
            <w:r>
              <w:rPr>
                <w:b/>
                <w:sz w:val="16"/>
              </w:rPr>
              <w:t>Repasa</w:t>
            </w:r>
            <w:r>
              <w:rPr>
                <w:sz w:val="16"/>
              </w:rPr>
              <w:t xml:space="preserve"> (págs. 35-36)</w:t>
            </w:r>
          </w:p>
        </w:tc>
      </w:tr>
      <w:tr w:rsidR="00510A9E" w14:paraId="04E47153" w14:textId="77777777">
        <w:tc>
          <w:tcPr>
            <w:tcW w:w="3591" w:type="dxa"/>
          </w:tcPr>
          <w:p w14:paraId="3E9DFA29" w14:textId="77777777" w:rsidR="00510A9E" w:rsidRDefault="00000000">
            <w:r>
              <w:rPr>
                <w:sz w:val="16"/>
              </w:rPr>
              <w:t>3.2. Dar ejemplos de problemas a partir de situaciones cotidianas que se resuelven matemáticamente.</w:t>
            </w:r>
          </w:p>
        </w:tc>
        <w:tc>
          <w:tcPr>
            <w:tcW w:w="3591" w:type="dxa"/>
          </w:tcPr>
          <w:p w14:paraId="4D92D887" w14:textId="77777777" w:rsidR="00510A9E" w:rsidRDefault="00000000">
            <w:pPr>
              <w:spacing w:after="60"/>
            </w:pPr>
            <w:r>
              <w:rPr>
                <w:b/>
                <w:sz w:val="16"/>
              </w:rPr>
              <w:t>A. Números y operaciones</w:t>
            </w:r>
          </w:p>
          <w:p w14:paraId="15898086" w14:textId="77777777" w:rsidR="00510A9E" w:rsidRDefault="00000000">
            <w:pPr>
              <w:spacing w:after="60"/>
              <w:ind w:left="137"/>
            </w:pPr>
            <w:r>
              <w:rPr>
                <w:b/>
                <w:sz w:val="16"/>
              </w:rPr>
              <w:t>Relaciones</w:t>
            </w:r>
          </w:p>
          <w:p w14:paraId="5714411C" w14:textId="77777777" w:rsidR="00510A9E" w:rsidRDefault="00000000">
            <w:pPr>
              <w:spacing w:after="60"/>
              <w:ind w:left="413" w:hanging="138"/>
            </w:pPr>
            <w:r>
              <w:rPr>
                <w:sz w:val="16"/>
              </w:rPr>
              <w:t>− Números naturales en contextos de la vida cotidiana: comparación y ordenación. Diferencia entre números pares e impares. Anterior y posterior a un número dado. Relaciones entre tres números.</w:t>
            </w:r>
          </w:p>
        </w:tc>
        <w:tc>
          <w:tcPr>
            <w:tcW w:w="3591" w:type="dxa"/>
          </w:tcPr>
          <w:p w14:paraId="3F12C45C" w14:textId="77777777" w:rsidR="00510A9E" w:rsidRDefault="00000000">
            <w:pPr>
              <w:spacing w:after="60"/>
            </w:pPr>
            <w:r>
              <w:rPr>
                <w:b/>
                <w:sz w:val="16"/>
              </w:rPr>
              <w:t>Mira a tu alrededor</w:t>
            </w:r>
            <w:r>
              <w:rPr>
                <w:sz w:val="16"/>
              </w:rPr>
              <w:t xml:space="preserve"> (pág. 19)</w:t>
            </w:r>
          </w:p>
          <w:p w14:paraId="4E03DA8F" w14:textId="77777777" w:rsidR="00510A9E" w:rsidRDefault="00000000">
            <w:pPr>
              <w:spacing w:after="60"/>
            </w:pPr>
            <w:r>
              <w:rPr>
                <w:b/>
                <w:sz w:val="16"/>
              </w:rPr>
              <w:t>Resuelvo problemas</w:t>
            </w:r>
            <w:r>
              <w:rPr>
                <w:sz w:val="16"/>
              </w:rPr>
              <w:t xml:space="preserve"> (págs. 32-33)</w:t>
            </w:r>
          </w:p>
        </w:tc>
      </w:tr>
      <w:tr w:rsidR="00510A9E" w14:paraId="7DC390D4" w14:textId="77777777">
        <w:tc>
          <w:tcPr>
            <w:tcW w:w="10773" w:type="dxa"/>
            <w:gridSpan w:val="3"/>
            <w:shd w:val="clear" w:color="auto" w:fill="FFF2CC"/>
          </w:tcPr>
          <w:p w14:paraId="4ADC3AAB" w14:textId="77777777" w:rsidR="00510A9E" w:rsidRDefault="00000000">
            <w:pPr>
              <w:jc w:val="center"/>
            </w:pPr>
            <w:r>
              <w:rPr>
                <w:sz w:val="16"/>
              </w:rPr>
              <w:t>COMPETENCIAS ESPECÍFICAS</w:t>
            </w:r>
          </w:p>
        </w:tc>
      </w:tr>
      <w:tr w:rsidR="00510A9E" w14:paraId="2D1CF1FE" w14:textId="77777777">
        <w:tc>
          <w:tcPr>
            <w:tcW w:w="10773" w:type="dxa"/>
            <w:gridSpan w:val="3"/>
          </w:tcPr>
          <w:p w14:paraId="529805A2" w14:textId="77777777" w:rsidR="00510A9E" w:rsidRDefault="00000000">
            <w:r>
              <w:rPr>
                <w:b/>
                <w:sz w:val="16"/>
              </w:rPr>
              <w:t>4. Utilizar el pensamiento computacional, organizando datos, descomponiendo en partes, reconociendo patrones, generalizando e interpretando, modificando y creando algoritmos de forma guiada, para modelizar y automatizar situaciones de la vida cotidiana.</w:t>
            </w:r>
          </w:p>
        </w:tc>
      </w:tr>
      <w:tr w:rsidR="00510A9E" w14:paraId="5B5734AD" w14:textId="77777777">
        <w:tc>
          <w:tcPr>
            <w:tcW w:w="3591" w:type="dxa"/>
            <w:shd w:val="clear" w:color="auto" w:fill="FFF2CC"/>
          </w:tcPr>
          <w:p w14:paraId="4A7C6474" w14:textId="77777777" w:rsidR="00510A9E" w:rsidRDefault="00000000">
            <w:pPr>
              <w:jc w:val="center"/>
            </w:pPr>
            <w:r>
              <w:rPr>
                <w:sz w:val="16"/>
              </w:rPr>
              <w:t>CRITERIOS DE EVALUACIÓN</w:t>
            </w:r>
          </w:p>
        </w:tc>
        <w:tc>
          <w:tcPr>
            <w:tcW w:w="3591" w:type="dxa"/>
            <w:shd w:val="clear" w:color="auto" w:fill="FFF2CC"/>
          </w:tcPr>
          <w:p w14:paraId="2126A569" w14:textId="77777777" w:rsidR="00510A9E" w:rsidRDefault="00000000">
            <w:pPr>
              <w:jc w:val="center"/>
            </w:pPr>
            <w:r>
              <w:rPr>
                <w:sz w:val="16"/>
              </w:rPr>
              <w:t>SABERES BÁSICOS</w:t>
            </w:r>
          </w:p>
        </w:tc>
        <w:tc>
          <w:tcPr>
            <w:tcW w:w="3591" w:type="dxa"/>
            <w:shd w:val="clear" w:color="auto" w:fill="FBE5D5"/>
          </w:tcPr>
          <w:p w14:paraId="62A47CDE" w14:textId="77777777" w:rsidR="00510A9E" w:rsidRDefault="00000000">
            <w:pPr>
              <w:jc w:val="center"/>
            </w:pPr>
            <w:r>
              <w:rPr>
                <w:sz w:val="16"/>
              </w:rPr>
              <w:t>EVIDENCIAS</w:t>
            </w:r>
          </w:p>
        </w:tc>
      </w:tr>
      <w:tr w:rsidR="00510A9E" w14:paraId="1BCBEC5F" w14:textId="77777777">
        <w:tc>
          <w:tcPr>
            <w:tcW w:w="3591" w:type="dxa"/>
          </w:tcPr>
          <w:p w14:paraId="3B8CBD7F" w14:textId="77777777" w:rsidR="00510A9E" w:rsidRDefault="00000000">
            <w:r>
              <w:rPr>
                <w:sz w:val="16"/>
              </w:rPr>
              <w:t>4.1. Describir rutinas y actividades sencillas de la vida cotidiana que se realicen paso a paso, utilizando principios básicos del pensamiento computacional de forma guiada.</w:t>
            </w:r>
          </w:p>
        </w:tc>
        <w:tc>
          <w:tcPr>
            <w:tcW w:w="3591" w:type="dxa"/>
          </w:tcPr>
          <w:p w14:paraId="214E7327" w14:textId="77777777" w:rsidR="00510A9E" w:rsidRDefault="00000000">
            <w:pPr>
              <w:spacing w:after="60"/>
            </w:pPr>
            <w:r>
              <w:rPr>
                <w:b/>
                <w:sz w:val="16"/>
              </w:rPr>
              <w:t>D. Álgebra</w:t>
            </w:r>
          </w:p>
          <w:p w14:paraId="59A4539E" w14:textId="77777777" w:rsidR="00510A9E" w:rsidRDefault="00000000">
            <w:pPr>
              <w:spacing w:after="60"/>
              <w:ind w:left="137"/>
            </w:pPr>
            <w:r>
              <w:rPr>
                <w:b/>
                <w:sz w:val="16"/>
              </w:rPr>
              <w:t>Patrones</w:t>
            </w:r>
          </w:p>
          <w:p w14:paraId="1028B3EF" w14:textId="77777777" w:rsidR="00510A9E" w:rsidRDefault="00000000">
            <w:pPr>
              <w:spacing w:after="60"/>
              <w:ind w:left="413" w:hanging="138"/>
            </w:pPr>
            <w:r>
              <w:rPr>
                <w:sz w:val="16"/>
              </w:rPr>
              <w:t>− Estrategias para la identificación, descripción oral, descubrimiento de elementos ocultos y extensión de secuencias a partir de las regularidades en una colección de números, figuras o imágenes.</w:t>
            </w:r>
          </w:p>
          <w:p w14:paraId="048BA202" w14:textId="77777777" w:rsidR="00510A9E" w:rsidRDefault="00000000">
            <w:pPr>
              <w:spacing w:after="60"/>
              <w:ind w:left="137"/>
            </w:pPr>
            <w:r>
              <w:rPr>
                <w:b/>
                <w:sz w:val="16"/>
              </w:rPr>
              <w:t>Pensamiento computacional</w:t>
            </w:r>
          </w:p>
          <w:p w14:paraId="7BD2D375" w14:textId="77777777" w:rsidR="00510A9E" w:rsidRDefault="00000000">
            <w:pPr>
              <w:spacing w:after="60"/>
              <w:ind w:left="413" w:hanging="138"/>
            </w:pPr>
            <w:r>
              <w:rPr>
                <w:sz w:val="16"/>
              </w:rPr>
              <w:t>− Estrategias para la interpretación de algoritmos sencillos (rutinas, instrucciones con pasos ordenados...).</w:t>
            </w:r>
          </w:p>
        </w:tc>
        <w:tc>
          <w:tcPr>
            <w:tcW w:w="3591" w:type="dxa"/>
          </w:tcPr>
          <w:p w14:paraId="62071A33" w14:textId="77777777" w:rsidR="00510A9E" w:rsidRDefault="00000000">
            <w:pPr>
              <w:spacing w:after="60"/>
            </w:pPr>
            <w:r>
              <w:rPr>
                <w:b/>
                <w:sz w:val="16"/>
              </w:rPr>
              <w:t>Resuelvo problemas</w:t>
            </w:r>
            <w:r>
              <w:rPr>
                <w:sz w:val="16"/>
              </w:rPr>
              <w:t xml:space="preserve"> (págs. 32-33)</w:t>
            </w:r>
          </w:p>
          <w:p w14:paraId="4585098B" w14:textId="77777777" w:rsidR="00510A9E" w:rsidRDefault="00000000">
            <w:pPr>
              <w:spacing w:after="60"/>
            </w:pPr>
            <w:r>
              <w:rPr>
                <w:b/>
                <w:sz w:val="16"/>
              </w:rPr>
              <w:t>Laboratorio de datos</w:t>
            </w:r>
            <w:r>
              <w:rPr>
                <w:sz w:val="16"/>
              </w:rPr>
              <w:t xml:space="preserve"> (pág. 34)</w:t>
            </w:r>
          </w:p>
        </w:tc>
      </w:tr>
      <w:tr w:rsidR="00510A9E" w14:paraId="6732A190" w14:textId="77777777">
        <w:tc>
          <w:tcPr>
            <w:tcW w:w="10773" w:type="dxa"/>
            <w:gridSpan w:val="3"/>
            <w:shd w:val="clear" w:color="auto" w:fill="FFF2CC"/>
          </w:tcPr>
          <w:p w14:paraId="7937A7F0" w14:textId="77777777" w:rsidR="00510A9E" w:rsidRDefault="00000000">
            <w:pPr>
              <w:jc w:val="center"/>
            </w:pPr>
            <w:r>
              <w:rPr>
                <w:sz w:val="16"/>
              </w:rPr>
              <w:t>COMPETENCIAS ESPECÍFICAS</w:t>
            </w:r>
          </w:p>
        </w:tc>
      </w:tr>
      <w:tr w:rsidR="00510A9E" w14:paraId="1E0F5498" w14:textId="77777777">
        <w:tc>
          <w:tcPr>
            <w:tcW w:w="10773" w:type="dxa"/>
            <w:gridSpan w:val="3"/>
          </w:tcPr>
          <w:p w14:paraId="1C6D096D" w14:textId="77777777" w:rsidR="00510A9E" w:rsidRDefault="00000000">
            <w:r>
              <w:rPr>
                <w:b/>
                <w:sz w:val="16"/>
              </w:rPr>
              <w:t>5. Reconocer y utilizar conexiones entre las diferentes ideas matemáticas, así como identificar las matemáticas implicadas en otras áreas o en la vida cotidiana, relacionando conceptos y procedimientos, para interpretar situaciones y contextos diversos.</w:t>
            </w:r>
          </w:p>
        </w:tc>
      </w:tr>
      <w:tr w:rsidR="00510A9E" w14:paraId="27C5E250" w14:textId="77777777">
        <w:tc>
          <w:tcPr>
            <w:tcW w:w="3591" w:type="dxa"/>
            <w:shd w:val="clear" w:color="auto" w:fill="FFF2CC"/>
          </w:tcPr>
          <w:p w14:paraId="4D2D1553" w14:textId="77777777" w:rsidR="00510A9E" w:rsidRDefault="00000000">
            <w:pPr>
              <w:jc w:val="center"/>
            </w:pPr>
            <w:r>
              <w:rPr>
                <w:sz w:val="16"/>
              </w:rPr>
              <w:t>CRITERIOS DE EVALUACIÓN</w:t>
            </w:r>
          </w:p>
        </w:tc>
        <w:tc>
          <w:tcPr>
            <w:tcW w:w="3591" w:type="dxa"/>
            <w:shd w:val="clear" w:color="auto" w:fill="FFF2CC"/>
          </w:tcPr>
          <w:p w14:paraId="5597DD47" w14:textId="77777777" w:rsidR="00510A9E" w:rsidRDefault="00000000">
            <w:pPr>
              <w:jc w:val="center"/>
            </w:pPr>
            <w:r>
              <w:rPr>
                <w:sz w:val="16"/>
              </w:rPr>
              <w:t>SABERES BÁSICOS</w:t>
            </w:r>
          </w:p>
        </w:tc>
        <w:tc>
          <w:tcPr>
            <w:tcW w:w="3591" w:type="dxa"/>
            <w:shd w:val="clear" w:color="auto" w:fill="FBE5D5"/>
          </w:tcPr>
          <w:p w14:paraId="3E10DB9D" w14:textId="77777777" w:rsidR="00510A9E" w:rsidRDefault="00000000">
            <w:pPr>
              <w:jc w:val="center"/>
            </w:pPr>
            <w:r>
              <w:rPr>
                <w:sz w:val="16"/>
              </w:rPr>
              <w:t>EVIDENCIAS</w:t>
            </w:r>
          </w:p>
        </w:tc>
      </w:tr>
      <w:tr w:rsidR="00510A9E" w14:paraId="6BDA16D6" w14:textId="77777777">
        <w:tc>
          <w:tcPr>
            <w:tcW w:w="3591" w:type="dxa"/>
          </w:tcPr>
          <w:p w14:paraId="6D87ED74" w14:textId="77777777" w:rsidR="00510A9E" w:rsidRDefault="00000000">
            <w:r>
              <w:rPr>
                <w:sz w:val="16"/>
              </w:rPr>
              <w:t>5.2. Reconocer las matemáticas presentes en la vida cotidiana y en otras áreas, estableciendo conexiones sencillas entre ellas.</w:t>
            </w:r>
          </w:p>
        </w:tc>
        <w:tc>
          <w:tcPr>
            <w:tcW w:w="3591" w:type="dxa"/>
          </w:tcPr>
          <w:p w14:paraId="12AD658B" w14:textId="77777777" w:rsidR="00510A9E" w:rsidRDefault="00000000">
            <w:pPr>
              <w:spacing w:after="60"/>
            </w:pPr>
            <w:r>
              <w:rPr>
                <w:b/>
                <w:sz w:val="16"/>
              </w:rPr>
              <w:t>C. Geometría</w:t>
            </w:r>
          </w:p>
          <w:p w14:paraId="211D3647" w14:textId="77777777" w:rsidR="00510A9E" w:rsidRDefault="00000000">
            <w:pPr>
              <w:spacing w:after="60"/>
              <w:ind w:left="137"/>
            </w:pPr>
            <w:r>
              <w:rPr>
                <w:b/>
                <w:sz w:val="16"/>
              </w:rPr>
              <w:t>Localización y sistemas de representación</w:t>
            </w:r>
          </w:p>
          <w:p w14:paraId="78B7FEC8" w14:textId="77777777" w:rsidR="00510A9E" w:rsidRDefault="00000000">
            <w:pPr>
              <w:spacing w:after="60"/>
              <w:ind w:left="413" w:hanging="138"/>
            </w:pPr>
            <w:r>
              <w:rPr>
                <w:sz w:val="16"/>
              </w:rPr>
              <w:t>− Posición relativa de objetos en el espacio e interpretación de movimientos: descripción en referencia a uno mismo a través de vocabulario adecuado (arriba, abajo, delante, detrás, entre, más cerca que, menos cerca que, más lejos que, menos lejos que...).</w:t>
            </w:r>
          </w:p>
        </w:tc>
        <w:tc>
          <w:tcPr>
            <w:tcW w:w="3591" w:type="dxa"/>
          </w:tcPr>
          <w:p w14:paraId="45B63950" w14:textId="77777777" w:rsidR="00510A9E" w:rsidRDefault="00000000">
            <w:pPr>
              <w:spacing w:after="60"/>
            </w:pPr>
            <w:r>
              <w:rPr>
                <w:b/>
                <w:sz w:val="16"/>
              </w:rPr>
              <w:t>Mira a tu alrededor</w:t>
            </w:r>
            <w:r>
              <w:rPr>
                <w:sz w:val="16"/>
              </w:rPr>
              <w:t xml:space="preserve"> (pág. 19)</w:t>
            </w:r>
          </w:p>
          <w:p w14:paraId="7AC1993C" w14:textId="77777777" w:rsidR="00510A9E" w:rsidRDefault="00000000">
            <w:pPr>
              <w:spacing w:after="60"/>
            </w:pPr>
            <w:r>
              <w:rPr>
                <w:b/>
                <w:sz w:val="16"/>
              </w:rPr>
              <w:t>¿Dónde estás?</w:t>
            </w:r>
            <w:r>
              <w:rPr>
                <w:sz w:val="16"/>
              </w:rPr>
              <w:t xml:space="preserve"> (págs. 26-27)</w:t>
            </w:r>
          </w:p>
          <w:p w14:paraId="70209791" w14:textId="77777777" w:rsidR="00510A9E" w:rsidRDefault="00000000">
            <w:pPr>
              <w:spacing w:after="60"/>
            </w:pPr>
            <w:r>
              <w:rPr>
                <w:b/>
                <w:sz w:val="16"/>
              </w:rPr>
              <w:t>Delante, detrás, entre</w:t>
            </w:r>
            <w:r>
              <w:rPr>
                <w:sz w:val="16"/>
              </w:rPr>
              <w:t xml:space="preserve"> (págs. 28-29)</w:t>
            </w:r>
          </w:p>
          <w:p w14:paraId="2D6390C9" w14:textId="77777777" w:rsidR="00510A9E" w:rsidRDefault="00000000">
            <w:pPr>
              <w:spacing w:after="60"/>
            </w:pPr>
            <w:r>
              <w:rPr>
                <w:b/>
                <w:sz w:val="16"/>
              </w:rPr>
              <w:t>Cerca y lejos</w:t>
            </w:r>
            <w:r>
              <w:rPr>
                <w:sz w:val="16"/>
              </w:rPr>
              <w:t xml:space="preserve"> (págs. 30-31)</w:t>
            </w:r>
          </w:p>
          <w:p w14:paraId="5FB63347" w14:textId="77777777" w:rsidR="00510A9E" w:rsidRDefault="00000000">
            <w:pPr>
              <w:spacing w:after="60"/>
            </w:pPr>
            <w:r>
              <w:rPr>
                <w:b/>
                <w:sz w:val="16"/>
              </w:rPr>
              <w:t>Repasa</w:t>
            </w:r>
            <w:r>
              <w:rPr>
                <w:sz w:val="16"/>
              </w:rPr>
              <w:t xml:space="preserve"> (págs. 35-36)</w:t>
            </w:r>
          </w:p>
        </w:tc>
      </w:tr>
      <w:tr w:rsidR="00510A9E" w14:paraId="45224D93" w14:textId="77777777">
        <w:tc>
          <w:tcPr>
            <w:tcW w:w="10773" w:type="dxa"/>
            <w:gridSpan w:val="3"/>
            <w:shd w:val="clear" w:color="auto" w:fill="FFF2CC"/>
          </w:tcPr>
          <w:p w14:paraId="28AB0D19" w14:textId="77777777" w:rsidR="00510A9E" w:rsidRDefault="00000000">
            <w:pPr>
              <w:jc w:val="center"/>
            </w:pPr>
            <w:r>
              <w:rPr>
                <w:sz w:val="16"/>
              </w:rPr>
              <w:t>COMPETENCIAS ESPECÍFICAS</w:t>
            </w:r>
          </w:p>
        </w:tc>
      </w:tr>
      <w:tr w:rsidR="00510A9E" w14:paraId="33621D83" w14:textId="77777777">
        <w:tc>
          <w:tcPr>
            <w:tcW w:w="10773" w:type="dxa"/>
            <w:gridSpan w:val="3"/>
          </w:tcPr>
          <w:p w14:paraId="5006E3E8" w14:textId="77777777" w:rsidR="00510A9E" w:rsidRDefault="00000000">
            <w:r>
              <w:rPr>
                <w:b/>
                <w:sz w:val="16"/>
              </w:rPr>
              <w:t>6. Comunicar y representar, de forma individual y grupal, conceptos, procedimientos y resultados matemáticos, utilizando el lenguaje oral, escrito y gráfico, y la terminología apropiados, para dar significado y permanencia a las ideas matemáticas.</w:t>
            </w:r>
          </w:p>
        </w:tc>
      </w:tr>
      <w:tr w:rsidR="00510A9E" w14:paraId="0BA53F56" w14:textId="77777777">
        <w:tc>
          <w:tcPr>
            <w:tcW w:w="3591" w:type="dxa"/>
            <w:shd w:val="clear" w:color="auto" w:fill="FFF2CC"/>
          </w:tcPr>
          <w:p w14:paraId="56130973" w14:textId="77777777" w:rsidR="00510A9E" w:rsidRDefault="00000000">
            <w:pPr>
              <w:jc w:val="center"/>
            </w:pPr>
            <w:r>
              <w:rPr>
                <w:sz w:val="16"/>
              </w:rPr>
              <w:t>CRITERIOS DE EVALUACIÓN</w:t>
            </w:r>
          </w:p>
        </w:tc>
        <w:tc>
          <w:tcPr>
            <w:tcW w:w="3591" w:type="dxa"/>
            <w:shd w:val="clear" w:color="auto" w:fill="FFF2CC"/>
          </w:tcPr>
          <w:p w14:paraId="335E58F8" w14:textId="77777777" w:rsidR="00510A9E" w:rsidRDefault="00000000">
            <w:pPr>
              <w:jc w:val="center"/>
            </w:pPr>
            <w:r>
              <w:rPr>
                <w:sz w:val="16"/>
              </w:rPr>
              <w:t>SABERES BÁSICOS</w:t>
            </w:r>
          </w:p>
        </w:tc>
        <w:tc>
          <w:tcPr>
            <w:tcW w:w="3591" w:type="dxa"/>
            <w:shd w:val="clear" w:color="auto" w:fill="FBE5D5"/>
          </w:tcPr>
          <w:p w14:paraId="4587F3EA" w14:textId="77777777" w:rsidR="00510A9E" w:rsidRDefault="00000000">
            <w:pPr>
              <w:jc w:val="center"/>
            </w:pPr>
            <w:r>
              <w:rPr>
                <w:sz w:val="16"/>
              </w:rPr>
              <w:t>EVIDENCIAS</w:t>
            </w:r>
          </w:p>
        </w:tc>
      </w:tr>
      <w:tr w:rsidR="00510A9E" w14:paraId="0077DF51" w14:textId="77777777">
        <w:tc>
          <w:tcPr>
            <w:tcW w:w="3591" w:type="dxa"/>
          </w:tcPr>
          <w:p w14:paraId="5D7B8C39" w14:textId="77777777" w:rsidR="00510A9E" w:rsidRDefault="00000000">
            <w:r>
              <w:rPr>
                <w:sz w:val="16"/>
              </w:rPr>
              <w:t>6.1. Reconocer lenguaje matemático sencillo presente en la vida cotidiana adquiriendo vocabulario específico básico.</w:t>
            </w:r>
          </w:p>
        </w:tc>
        <w:tc>
          <w:tcPr>
            <w:tcW w:w="3591" w:type="dxa"/>
          </w:tcPr>
          <w:p w14:paraId="67BF5992" w14:textId="77777777" w:rsidR="00510A9E" w:rsidRDefault="00000000">
            <w:pPr>
              <w:spacing w:after="60"/>
            </w:pPr>
            <w:r>
              <w:rPr>
                <w:b/>
                <w:sz w:val="16"/>
              </w:rPr>
              <w:t>A. Números y operaciones</w:t>
            </w:r>
          </w:p>
          <w:p w14:paraId="32DC2156" w14:textId="77777777" w:rsidR="00510A9E" w:rsidRDefault="00000000">
            <w:pPr>
              <w:spacing w:after="60"/>
              <w:ind w:left="137"/>
            </w:pPr>
            <w:r>
              <w:rPr>
                <w:b/>
                <w:sz w:val="16"/>
              </w:rPr>
              <w:t>Relaciones</w:t>
            </w:r>
          </w:p>
          <w:p w14:paraId="41F7BE47" w14:textId="77777777" w:rsidR="00510A9E" w:rsidRDefault="00000000">
            <w:pPr>
              <w:spacing w:after="60"/>
              <w:ind w:left="413" w:hanging="138"/>
            </w:pPr>
            <w:r>
              <w:rPr>
                <w:sz w:val="16"/>
              </w:rPr>
              <w:t>− Sistema de numeración de base diez (hasta el 999) identificando el valor posicional de las cifras y estableciendo equivalencias entre centenas, decenas y unidades: aplicación de las relaciones que genera en las operaciones.</w:t>
            </w:r>
          </w:p>
          <w:p w14:paraId="584B820F" w14:textId="77777777" w:rsidR="00510A9E" w:rsidRDefault="00000000">
            <w:pPr>
              <w:spacing w:after="60"/>
            </w:pPr>
            <w:r>
              <w:rPr>
                <w:b/>
                <w:sz w:val="16"/>
              </w:rPr>
              <w:t>D. Álgebra</w:t>
            </w:r>
          </w:p>
          <w:p w14:paraId="63C9523D" w14:textId="77777777" w:rsidR="00510A9E" w:rsidRDefault="00000000">
            <w:pPr>
              <w:spacing w:after="60"/>
              <w:ind w:left="137"/>
            </w:pPr>
            <w:r>
              <w:rPr>
                <w:b/>
                <w:sz w:val="16"/>
              </w:rPr>
              <w:t>Relaciones y funciones</w:t>
            </w:r>
          </w:p>
          <w:p w14:paraId="3D64D15E" w14:textId="77777777" w:rsidR="00510A9E" w:rsidRDefault="00000000">
            <w:pPr>
              <w:spacing w:after="60"/>
              <w:ind w:left="413" w:hanging="138"/>
            </w:pPr>
            <w:r>
              <w:rPr>
                <w:sz w:val="16"/>
              </w:rPr>
              <w:t>− Expresión de relaciones de igualdad y desigualdad mediante los signos = y ≠; &gt; y &lt;, en el campo numérico inferior a 999.</w:t>
            </w:r>
          </w:p>
        </w:tc>
        <w:tc>
          <w:tcPr>
            <w:tcW w:w="3591" w:type="dxa"/>
          </w:tcPr>
          <w:p w14:paraId="5FC0C981" w14:textId="77777777" w:rsidR="00510A9E" w:rsidRDefault="00000000">
            <w:pPr>
              <w:spacing w:after="60"/>
            </w:pPr>
            <w:r>
              <w:rPr>
                <w:b/>
                <w:sz w:val="16"/>
              </w:rPr>
              <w:t>Números del 1 al 5</w:t>
            </w:r>
            <w:r>
              <w:rPr>
                <w:sz w:val="16"/>
              </w:rPr>
              <w:t xml:space="preserve"> (págs. 18-19)</w:t>
            </w:r>
          </w:p>
          <w:p w14:paraId="01FF4936" w14:textId="77777777" w:rsidR="00510A9E" w:rsidRDefault="00000000">
            <w:pPr>
              <w:spacing w:after="60"/>
            </w:pPr>
            <w:r>
              <w:rPr>
                <w:b/>
                <w:sz w:val="16"/>
              </w:rPr>
              <w:t>Números del 6 al 9 y el 0</w:t>
            </w:r>
            <w:r>
              <w:rPr>
                <w:sz w:val="16"/>
              </w:rPr>
              <w:t xml:space="preserve"> (págs. 20-21)</w:t>
            </w:r>
          </w:p>
          <w:p w14:paraId="39A84CF2" w14:textId="77777777" w:rsidR="00510A9E" w:rsidRDefault="00000000">
            <w:pPr>
              <w:spacing w:after="60"/>
            </w:pPr>
            <w:r>
              <w:rPr>
                <w:b/>
                <w:sz w:val="16"/>
              </w:rPr>
              <w:t>Ordeno del 0 al 9</w:t>
            </w:r>
            <w:r>
              <w:rPr>
                <w:sz w:val="16"/>
              </w:rPr>
              <w:t xml:space="preserve"> (págs. 22-23)</w:t>
            </w:r>
          </w:p>
          <w:p w14:paraId="089CBFD4" w14:textId="77777777" w:rsidR="00510A9E" w:rsidRDefault="00000000">
            <w:pPr>
              <w:spacing w:after="60"/>
            </w:pPr>
            <w:r>
              <w:rPr>
                <w:b/>
                <w:sz w:val="16"/>
              </w:rPr>
              <w:t>Construyo números</w:t>
            </w:r>
            <w:r>
              <w:rPr>
                <w:sz w:val="16"/>
              </w:rPr>
              <w:t xml:space="preserve"> (págs. 24-25)</w:t>
            </w:r>
          </w:p>
        </w:tc>
      </w:tr>
      <w:tr w:rsidR="00510A9E" w14:paraId="7D97650C" w14:textId="77777777">
        <w:tc>
          <w:tcPr>
            <w:tcW w:w="3591" w:type="dxa"/>
          </w:tcPr>
          <w:p w14:paraId="11BEDBDA" w14:textId="77777777" w:rsidR="00510A9E" w:rsidRDefault="00000000">
            <w:r>
              <w:rPr>
                <w:sz w:val="16"/>
              </w:rPr>
              <w:t>6.2. Explicar ideas y procesos matemáticos sencillos, los pasos seguidos en la resolución de un problema o los resultados matemáticos, de forma verbal o gráfica.</w:t>
            </w:r>
          </w:p>
        </w:tc>
        <w:tc>
          <w:tcPr>
            <w:tcW w:w="3591" w:type="dxa"/>
          </w:tcPr>
          <w:p w14:paraId="6205013A" w14:textId="77777777" w:rsidR="00510A9E" w:rsidRDefault="00000000">
            <w:pPr>
              <w:spacing w:after="60"/>
            </w:pPr>
            <w:r>
              <w:rPr>
                <w:b/>
                <w:sz w:val="16"/>
              </w:rPr>
              <w:t>A. Números y operaciones</w:t>
            </w:r>
          </w:p>
          <w:p w14:paraId="750CFAE7" w14:textId="77777777" w:rsidR="00510A9E" w:rsidRDefault="00000000">
            <w:pPr>
              <w:spacing w:after="60"/>
              <w:ind w:left="137"/>
            </w:pPr>
            <w:r>
              <w:rPr>
                <w:b/>
                <w:sz w:val="16"/>
              </w:rPr>
              <w:t>Cantidad</w:t>
            </w:r>
          </w:p>
          <w:p w14:paraId="0E025693" w14:textId="77777777" w:rsidR="00510A9E" w:rsidRDefault="00000000">
            <w:pPr>
              <w:ind w:left="413" w:hanging="138"/>
            </w:pPr>
            <w:r>
              <w:rPr>
                <w:sz w:val="16"/>
              </w:rPr>
              <w:t xml:space="preserve">− Lectura, escritura (con cifras y letras), representación (incluida la recta numérica y con materiales manipulativos), composición, descomposición aditiva, atendiendo al valor posicional, y recomposición; estableciendo equivalencias entre </w:t>
            </w:r>
            <w:r>
              <w:rPr>
                <w:sz w:val="16"/>
              </w:rPr>
              <w:lastRenderedPageBreak/>
              <w:t>centenas, decenas y unidades de números naturales hasta 999.</w:t>
            </w:r>
          </w:p>
          <w:p w14:paraId="0ABFF30A" w14:textId="77777777" w:rsidR="00510A9E" w:rsidRDefault="00000000">
            <w:pPr>
              <w:spacing w:after="60"/>
              <w:ind w:left="413" w:hanging="138"/>
            </w:pPr>
            <w:r>
              <w:rPr>
                <w:sz w:val="16"/>
              </w:rPr>
              <w:t>− Representación de una misma cantidad de distintas formas (manipulativa, gráfica o numérica) y estrategias de elección de la representación adecuada para cada situación o problema.</w:t>
            </w:r>
          </w:p>
        </w:tc>
        <w:tc>
          <w:tcPr>
            <w:tcW w:w="3591" w:type="dxa"/>
          </w:tcPr>
          <w:p w14:paraId="00DB6B80" w14:textId="77777777" w:rsidR="00510A9E" w:rsidRDefault="00000000">
            <w:pPr>
              <w:spacing w:after="60"/>
            </w:pPr>
            <w:r>
              <w:rPr>
                <w:b/>
                <w:sz w:val="16"/>
              </w:rPr>
              <w:lastRenderedPageBreak/>
              <w:t>Números del 1 al 5</w:t>
            </w:r>
            <w:r>
              <w:rPr>
                <w:sz w:val="16"/>
              </w:rPr>
              <w:t xml:space="preserve"> (págs. 18-19)</w:t>
            </w:r>
          </w:p>
          <w:p w14:paraId="7CB7CF0F" w14:textId="77777777" w:rsidR="00510A9E" w:rsidRDefault="00000000">
            <w:pPr>
              <w:spacing w:after="60"/>
            </w:pPr>
            <w:r>
              <w:rPr>
                <w:b/>
                <w:sz w:val="16"/>
              </w:rPr>
              <w:t>Mira a tu alrededor</w:t>
            </w:r>
            <w:r>
              <w:rPr>
                <w:sz w:val="16"/>
              </w:rPr>
              <w:t xml:space="preserve"> (pág. 19)</w:t>
            </w:r>
          </w:p>
          <w:p w14:paraId="328F702E" w14:textId="77777777" w:rsidR="00510A9E" w:rsidRDefault="00000000">
            <w:pPr>
              <w:spacing w:after="60"/>
            </w:pPr>
            <w:r>
              <w:rPr>
                <w:b/>
                <w:sz w:val="16"/>
              </w:rPr>
              <w:t>Números del 6 al 9 y el 0</w:t>
            </w:r>
            <w:r>
              <w:rPr>
                <w:sz w:val="16"/>
              </w:rPr>
              <w:t xml:space="preserve"> (págs. 20-21)</w:t>
            </w:r>
          </w:p>
          <w:p w14:paraId="43CF7226" w14:textId="77777777" w:rsidR="00510A9E" w:rsidRDefault="00000000">
            <w:pPr>
              <w:spacing w:after="60"/>
            </w:pPr>
            <w:r>
              <w:rPr>
                <w:b/>
                <w:sz w:val="16"/>
              </w:rPr>
              <w:t>Ordeno del 0 al 9. Dictado de números</w:t>
            </w:r>
            <w:r>
              <w:rPr>
                <w:sz w:val="16"/>
              </w:rPr>
              <w:t xml:space="preserve"> (pág. 22)</w:t>
            </w:r>
          </w:p>
          <w:p w14:paraId="085AE2B1" w14:textId="77777777" w:rsidR="00510A9E" w:rsidRDefault="00000000">
            <w:pPr>
              <w:spacing w:after="60"/>
            </w:pPr>
            <w:r>
              <w:rPr>
                <w:b/>
                <w:sz w:val="16"/>
              </w:rPr>
              <w:t>Ordeno del 0 al 9</w:t>
            </w:r>
            <w:r>
              <w:rPr>
                <w:sz w:val="16"/>
              </w:rPr>
              <w:t xml:space="preserve"> (págs. 22-23)</w:t>
            </w:r>
          </w:p>
          <w:p w14:paraId="21B74D56" w14:textId="77777777" w:rsidR="00510A9E" w:rsidRDefault="00000000">
            <w:pPr>
              <w:spacing w:after="60"/>
            </w:pPr>
            <w:r>
              <w:rPr>
                <w:b/>
                <w:sz w:val="16"/>
              </w:rPr>
              <w:t>Construyo números</w:t>
            </w:r>
            <w:r>
              <w:rPr>
                <w:sz w:val="16"/>
              </w:rPr>
              <w:t xml:space="preserve"> (págs. 24-25)</w:t>
            </w:r>
          </w:p>
          <w:p w14:paraId="101E9617" w14:textId="77777777" w:rsidR="00510A9E" w:rsidRDefault="00000000">
            <w:pPr>
              <w:spacing w:after="60"/>
            </w:pPr>
            <w:r>
              <w:rPr>
                <w:b/>
                <w:sz w:val="16"/>
              </w:rPr>
              <w:t>Resuelvo problemas</w:t>
            </w:r>
            <w:r>
              <w:rPr>
                <w:sz w:val="16"/>
              </w:rPr>
              <w:t xml:space="preserve"> (págs. 32-33)</w:t>
            </w:r>
          </w:p>
          <w:p w14:paraId="0070AC87" w14:textId="77777777" w:rsidR="00510A9E" w:rsidRDefault="00000000">
            <w:pPr>
              <w:spacing w:after="60"/>
            </w:pPr>
            <w:r>
              <w:rPr>
                <w:b/>
                <w:sz w:val="16"/>
              </w:rPr>
              <w:lastRenderedPageBreak/>
              <w:t>Repasa</w:t>
            </w:r>
            <w:r>
              <w:rPr>
                <w:sz w:val="16"/>
              </w:rPr>
              <w:t xml:space="preserve"> (págs. 35-36)</w:t>
            </w:r>
          </w:p>
        </w:tc>
      </w:tr>
      <w:tr w:rsidR="00510A9E" w14:paraId="5B8239BE" w14:textId="77777777">
        <w:tc>
          <w:tcPr>
            <w:tcW w:w="10773" w:type="dxa"/>
            <w:gridSpan w:val="3"/>
            <w:shd w:val="clear" w:color="auto" w:fill="FFF2CC"/>
          </w:tcPr>
          <w:p w14:paraId="340C6B6E" w14:textId="77777777" w:rsidR="00510A9E" w:rsidRDefault="00000000">
            <w:pPr>
              <w:jc w:val="center"/>
            </w:pPr>
            <w:r>
              <w:rPr>
                <w:sz w:val="16"/>
              </w:rPr>
              <w:lastRenderedPageBreak/>
              <w:t>COMPETENCIAS ESPECÍFICAS</w:t>
            </w:r>
          </w:p>
        </w:tc>
      </w:tr>
      <w:tr w:rsidR="00510A9E" w14:paraId="2425A79E" w14:textId="77777777">
        <w:tc>
          <w:tcPr>
            <w:tcW w:w="10773" w:type="dxa"/>
            <w:gridSpan w:val="3"/>
          </w:tcPr>
          <w:p w14:paraId="2DEE259C" w14:textId="77777777" w:rsidR="00510A9E" w:rsidRDefault="00000000">
            <w:r>
              <w:rPr>
                <w:b/>
                <w:sz w:val="16"/>
              </w:rPr>
              <w:t>7. Desarrollar destrezas personales que ayuden a enfrentarse a retos matemáticos, fomentando la confianza en las propias posibilidades, aceptando el error como parte del proceso de aprendizaje y adaptándose a las situaciones de incertidumbre, para mejorar la constancia y disfrutar en el aprendizaje de las matemáticas.</w:t>
            </w:r>
          </w:p>
        </w:tc>
      </w:tr>
      <w:tr w:rsidR="00510A9E" w14:paraId="6C4B4A75" w14:textId="77777777">
        <w:tc>
          <w:tcPr>
            <w:tcW w:w="3591" w:type="dxa"/>
            <w:shd w:val="clear" w:color="auto" w:fill="FFF2CC"/>
          </w:tcPr>
          <w:p w14:paraId="539C18FC" w14:textId="77777777" w:rsidR="00510A9E" w:rsidRDefault="00000000">
            <w:pPr>
              <w:jc w:val="center"/>
            </w:pPr>
            <w:r>
              <w:rPr>
                <w:sz w:val="16"/>
              </w:rPr>
              <w:t>CRITERIOS DE EVALUACIÓN</w:t>
            </w:r>
          </w:p>
        </w:tc>
        <w:tc>
          <w:tcPr>
            <w:tcW w:w="3591" w:type="dxa"/>
            <w:shd w:val="clear" w:color="auto" w:fill="FFF2CC"/>
          </w:tcPr>
          <w:p w14:paraId="26776B6B" w14:textId="77777777" w:rsidR="00510A9E" w:rsidRDefault="00000000">
            <w:pPr>
              <w:jc w:val="center"/>
            </w:pPr>
            <w:r>
              <w:rPr>
                <w:sz w:val="16"/>
              </w:rPr>
              <w:t>SABERES BÁSICOS</w:t>
            </w:r>
          </w:p>
        </w:tc>
        <w:tc>
          <w:tcPr>
            <w:tcW w:w="3591" w:type="dxa"/>
            <w:shd w:val="clear" w:color="auto" w:fill="FBE5D5"/>
          </w:tcPr>
          <w:p w14:paraId="4E60A29D" w14:textId="77777777" w:rsidR="00510A9E" w:rsidRDefault="00000000">
            <w:pPr>
              <w:jc w:val="center"/>
            </w:pPr>
            <w:r>
              <w:rPr>
                <w:sz w:val="16"/>
              </w:rPr>
              <w:t>EVIDENCIAS</w:t>
            </w:r>
          </w:p>
        </w:tc>
      </w:tr>
      <w:tr w:rsidR="00510A9E" w14:paraId="2E4CEB8D" w14:textId="77777777">
        <w:tc>
          <w:tcPr>
            <w:tcW w:w="3591" w:type="dxa"/>
          </w:tcPr>
          <w:p w14:paraId="1F745A26" w14:textId="77777777" w:rsidR="00510A9E" w:rsidRDefault="00000000">
            <w:r>
              <w:rPr>
                <w:sz w:val="16"/>
              </w:rPr>
              <w:t>7.1. Reconocer las destrezas personales propias al abordar retos matemáticos, pidiendo ayuda solo cuando sea necesario.</w:t>
            </w:r>
          </w:p>
        </w:tc>
        <w:tc>
          <w:tcPr>
            <w:tcW w:w="3591" w:type="dxa"/>
          </w:tcPr>
          <w:p w14:paraId="4DB33002" w14:textId="77777777" w:rsidR="00510A9E" w:rsidRDefault="00000000">
            <w:pPr>
              <w:spacing w:after="60"/>
            </w:pPr>
            <w:r>
              <w:rPr>
                <w:b/>
                <w:sz w:val="16"/>
              </w:rPr>
              <w:t>F. Actitudes y aprendizaje</w:t>
            </w:r>
          </w:p>
          <w:p w14:paraId="6E458C26" w14:textId="77777777" w:rsidR="00510A9E" w:rsidRDefault="00000000">
            <w:pPr>
              <w:spacing w:after="60"/>
              <w:ind w:left="137"/>
            </w:pPr>
            <w:r>
              <w:rPr>
                <w:b/>
                <w:sz w:val="16"/>
              </w:rPr>
              <w:t>Creencias, actitudes y valoración personal</w:t>
            </w:r>
          </w:p>
          <w:p w14:paraId="7D1E7C52" w14:textId="77777777" w:rsidR="00510A9E" w:rsidRDefault="00000000">
            <w:pPr>
              <w:spacing w:after="60"/>
              <w:ind w:left="413" w:hanging="138"/>
            </w:pPr>
            <w:r>
              <w:rPr>
                <w:sz w:val="16"/>
              </w:rPr>
              <w:t>− Valoración de la superación, del esfuerzo, del triunfo y aceptación del error: curiosidad e iniciativa en el aprendizaje de las matemáticas.</w:t>
            </w:r>
          </w:p>
        </w:tc>
        <w:tc>
          <w:tcPr>
            <w:tcW w:w="3591" w:type="dxa"/>
          </w:tcPr>
          <w:p w14:paraId="159452FF" w14:textId="77777777" w:rsidR="00510A9E" w:rsidRDefault="00000000">
            <w:pPr>
              <w:spacing w:after="60"/>
            </w:pPr>
            <w:r>
              <w:rPr>
                <w:b/>
                <w:sz w:val="16"/>
              </w:rPr>
              <w:t>Repasa</w:t>
            </w:r>
            <w:r>
              <w:rPr>
                <w:sz w:val="16"/>
              </w:rPr>
              <w:t xml:space="preserve"> (págs. 35-36)</w:t>
            </w:r>
          </w:p>
          <w:p w14:paraId="7640C831" w14:textId="77777777" w:rsidR="00510A9E" w:rsidRDefault="00000000">
            <w:pPr>
              <w:spacing w:after="60"/>
            </w:pPr>
            <w:r>
              <w:rPr>
                <w:b/>
                <w:sz w:val="16"/>
              </w:rPr>
              <w:t>Y reflexiona</w:t>
            </w:r>
            <w:r>
              <w:rPr>
                <w:sz w:val="16"/>
              </w:rPr>
              <w:t xml:space="preserve"> (pág. 37)</w:t>
            </w:r>
          </w:p>
        </w:tc>
      </w:tr>
      <w:tr w:rsidR="00510A9E" w14:paraId="20F41FB6" w14:textId="77777777">
        <w:tc>
          <w:tcPr>
            <w:tcW w:w="3591" w:type="dxa"/>
          </w:tcPr>
          <w:p w14:paraId="57F53B57" w14:textId="77777777" w:rsidR="00510A9E" w:rsidRDefault="00000000">
            <w:r>
              <w:rPr>
                <w:sz w:val="16"/>
              </w:rPr>
              <w:t>7.2. Expresar actitudes positivas ante retos matemáticos, valorando el error, como una oportunidad de aprendizaje.</w:t>
            </w:r>
          </w:p>
        </w:tc>
        <w:tc>
          <w:tcPr>
            <w:tcW w:w="3591" w:type="dxa"/>
          </w:tcPr>
          <w:p w14:paraId="75F25E81" w14:textId="77777777" w:rsidR="00510A9E" w:rsidRDefault="00000000">
            <w:pPr>
              <w:spacing w:after="60"/>
            </w:pPr>
            <w:r>
              <w:rPr>
                <w:b/>
                <w:sz w:val="16"/>
              </w:rPr>
              <w:t>F. Actitudes y aprendizaje</w:t>
            </w:r>
          </w:p>
          <w:p w14:paraId="6E207C43" w14:textId="77777777" w:rsidR="00510A9E" w:rsidRDefault="00000000">
            <w:pPr>
              <w:spacing w:after="60"/>
              <w:ind w:left="137"/>
            </w:pPr>
            <w:r>
              <w:rPr>
                <w:b/>
                <w:sz w:val="16"/>
              </w:rPr>
              <w:t>Creencias, actitudes y valoración personal</w:t>
            </w:r>
          </w:p>
          <w:p w14:paraId="6F4C0ADA" w14:textId="77777777" w:rsidR="00510A9E" w:rsidRDefault="00000000">
            <w:pPr>
              <w:spacing w:after="60"/>
              <w:ind w:left="413" w:hanging="138"/>
            </w:pPr>
            <w:r>
              <w:rPr>
                <w:sz w:val="16"/>
              </w:rPr>
              <w:t>− Valoración de la superación, del esfuerzo, del triunfo y aceptación del error: curiosidad e iniciativa en el aprendizaje de las matemáticas.</w:t>
            </w:r>
          </w:p>
        </w:tc>
        <w:tc>
          <w:tcPr>
            <w:tcW w:w="3591" w:type="dxa"/>
          </w:tcPr>
          <w:p w14:paraId="5349386B" w14:textId="77777777" w:rsidR="00510A9E" w:rsidRDefault="00000000">
            <w:pPr>
              <w:spacing w:after="60"/>
            </w:pPr>
            <w:r>
              <w:rPr>
                <w:b/>
                <w:sz w:val="16"/>
              </w:rPr>
              <w:t>Resuelvo problemas</w:t>
            </w:r>
            <w:r>
              <w:rPr>
                <w:sz w:val="16"/>
              </w:rPr>
              <w:t xml:space="preserve"> (págs. 32-33)</w:t>
            </w:r>
          </w:p>
          <w:p w14:paraId="3B063803" w14:textId="77777777" w:rsidR="00510A9E" w:rsidRDefault="00000000">
            <w:pPr>
              <w:spacing w:after="60"/>
            </w:pPr>
            <w:r>
              <w:rPr>
                <w:b/>
                <w:sz w:val="16"/>
              </w:rPr>
              <w:t>Repasa</w:t>
            </w:r>
            <w:r>
              <w:rPr>
                <w:sz w:val="16"/>
              </w:rPr>
              <w:t xml:space="preserve"> (págs. 35-36)</w:t>
            </w:r>
          </w:p>
          <w:p w14:paraId="789FAE71" w14:textId="77777777" w:rsidR="00510A9E" w:rsidRDefault="00000000">
            <w:pPr>
              <w:spacing w:after="60"/>
            </w:pPr>
            <w:r>
              <w:rPr>
                <w:b/>
                <w:sz w:val="16"/>
              </w:rPr>
              <w:t>Y reflexiona</w:t>
            </w:r>
            <w:r>
              <w:rPr>
                <w:sz w:val="16"/>
              </w:rPr>
              <w:t xml:space="preserve"> (pág. 37)</w:t>
            </w:r>
          </w:p>
        </w:tc>
      </w:tr>
      <w:tr w:rsidR="00510A9E" w14:paraId="252E0DDF" w14:textId="77777777">
        <w:tc>
          <w:tcPr>
            <w:tcW w:w="10773" w:type="dxa"/>
            <w:gridSpan w:val="3"/>
            <w:shd w:val="clear" w:color="auto" w:fill="FFF2CC"/>
          </w:tcPr>
          <w:p w14:paraId="507149EE" w14:textId="77777777" w:rsidR="00510A9E" w:rsidRDefault="00000000">
            <w:pPr>
              <w:jc w:val="center"/>
            </w:pPr>
            <w:r>
              <w:rPr>
                <w:sz w:val="16"/>
              </w:rPr>
              <w:t>COMPETENCIAS ESPECÍFICAS</w:t>
            </w:r>
          </w:p>
        </w:tc>
      </w:tr>
      <w:tr w:rsidR="00510A9E" w14:paraId="3C11EEA9" w14:textId="77777777">
        <w:tc>
          <w:tcPr>
            <w:tcW w:w="10773" w:type="dxa"/>
            <w:gridSpan w:val="3"/>
          </w:tcPr>
          <w:p w14:paraId="72D6F8C1" w14:textId="77777777" w:rsidR="00510A9E" w:rsidRDefault="00000000">
            <w:r>
              <w:rPr>
                <w:b/>
                <w:sz w:val="16"/>
              </w:rPr>
              <w:t>8. Desarrollar destrezas sociales, reconociendo y respetando a los compañeros y participar en equipos de trabajo para fomentar un adecuado desarrollo personal y social.</w:t>
            </w:r>
          </w:p>
        </w:tc>
      </w:tr>
      <w:tr w:rsidR="00510A9E" w14:paraId="39D34A30" w14:textId="77777777">
        <w:tc>
          <w:tcPr>
            <w:tcW w:w="3591" w:type="dxa"/>
            <w:shd w:val="clear" w:color="auto" w:fill="FFF2CC"/>
          </w:tcPr>
          <w:p w14:paraId="16FDAE7A" w14:textId="77777777" w:rsidR="00510A9E" w:rsidRDefault="00000000">
            <w:pPr>
              <w:jc w:val="center"/>
            </w:pPr>
            <w:r>
              <w:rPr>
                <w:sz w:val="16"/>
              </w:rPr>
              <w:t>CRITERIOS DE EVALUACIÓN</w:t>
            </w:r>
          </w:p>
        </w:tc>
        <w:tc>
          <w:tcPr>
            <w:tcW w:w="3591" w:type="dxa"/>
            <w:shd w:val="clear" w:color="auto" w:fill="FFF2CC"/>
          </w:tcPr>
          <w:p w14:paraId="1D1B3313" w14:textId="77777777" w:rsidR="00510A9E" w:rsidRDefault="00000000">
            <w:pPr>
              <w:jc w:val="center"/>
            </w:pPr>
            <w:r>
              <w:rPr>
                <w:sz w:val="16"/>
              </w:rPr>
              <w:t>SABERES BÁSICOS</w:t>
            </w:r>
          </w:p>
        </w:tc>
        <w:tc>
          <w:tcPr>
            <w:tcW w:w="3591" w:type="dxa"/>
            <w:shd w:val="clear" w:color="auto" w:fill="FBE5D5"/>
          </w:tcPr>
          <w:p w14:paraId="37830E95" w14:textId="77777777" w:rsidR="00510A9E" w:rsidRDefault="00000000">
            <w:pPr>
              <w:jc w:val="center"/>
            </w:pPr>
            <w:r>
              <w:rPr>
                <w:sz w:val="16"/>
              </w:rPr>
              <w:t>EVIDENCIAS</w:t>
            </w:r>
          </w:p>
        </w:tc>
      </w:tr>
      <w:tr w:rsidR="00510A9E" w14:paraId="188D103B" w14:textId="77777777">
        <w:tc>
          <w:tcPr>
            <w:tcW w:w="3591" w:type="dxa"/>
          </w:tcPr>
          <w:p w14:paraId="79D1E807" w14:textId="77777777" w:rsidR="00510A9E" w:rsidRDefault="00000000">
            <w:r>
              <w:rPr>
                <w:sz w:val="16"/>
              </w:rPr>
              <w:t>8.1. Participar respetuosamente en el trabajo en equipo, estableciendo relaciones saludables basadas en el respeto, la libertad, la igualdad y la resolución pacífica de conflictos.</w:t>
            </w:r>
          </w:p>
        </w:tc>
        <w:tc>
          <w:tcPr>
            <w:tcW w:w="3591" w:type="dxa"/>
          </w:tcPr>
          <w:p w14:paraId="04BF5786" w14:textId="77777777" w:rsidR="00510A9E" w:rsidRDefault="00000000">
            <w:pPr>
              <w:spacing w:after="60"/>
            </w:pPr>
            <w:r>
              <w:rPr>
                <w:b/>
                <w:sz w:val="16"/>
              </w:rPr>
              <w:t>F. Actitudes y aprendizaje</w:t>
            </w:r>
          </w:p>
          <w:p w14:paraId="3B8D5046" w14:textId="77777777" w:rsidR="00510A9E" w:rsidRDefault="00000000">
            <w:pPr>
              <w:spacing w:after="60"/>
              <w:ind w:left="137"/>
            </w:pPr>
            <w:r>
              <w:rPr>
                <w:b/>
                <w:sz w:val="16"/>
              </w:rPr>
              <w:t>Trabajo en equipo, inclusión, respeto y diversidad</w:t>
            </w:r>
          </w:p>
          <w:p w14:paraId="374D67CB" w14:textId="77777777" w:rsidR="00510A9E" w:rsidRDefault="00000000">
            <w:pPr>
              <w:ind w:left="413" w:hanging="138"/>
            </w:pPr>
            <w:r>
              <w:rPr>
                <w:sz w:val="16"/>
              </w:rPr>
              <w:t>− Contribución de las matemáticas a los distintos ámbitos del conocimiento humano.</w:t>
            </w:r>
          </w:p>
          <w:p w14:paraId="2F93B2D6" w14:textId="77777777" w:rsidR="00510A9E" w:rsidRDefault="00000000">
            <w:pPr>
              <w:ind w:left="413" w:hanging="138"/>
            </w:pPr>
            <w:r>
              <w:rPr>
                <w:sz w:val="16"/>
              </w:rPr>
              <w:t>− Identificación y rechazo de actitudes discriminatorias ante las diferencias individuales presentes en el aula. Actitudes de aceptación de la diversidad del grupo.</w:t>
            </w:r>
          </w:p>
          <w:p w14:paraId="50407849" w14:textId="77777777" w:rsidR="00510A9E" w:rsidRDefault="00000000">
            <w:pPr>
              <w:spacing w:after="60"/>
              <w:ind w:left="413" w:hanging="138"/>
            </w:pPr>
            <w:r>
              <w:rPr>
                <w:sz w:val="16"/>
              </w:rPr>
              <w:t>− Participación activa en el trabajo en equipo: interacción positiva y respeto por el trabajo de los demás.</w:t>
            </w:r>
          </w:p>
        </w:tc>
        <w:tc>
          <w:tcPr>
            <w:tcW w:w="3591" w:type="dxa"/>
          </w:tcPr>
          <w:p w14:paraId="5453595E" w14:textId="77777777" w:rsidR="00510A9E" w:rsidRDefault="00000000">
            <w:pPr>
              <w:spacing w:after="60"/>
            </w:pPr>
            <w:r>
              <w:rPr>
                <w:b/>
                <w:sz w:val="16"/>
              </w:rPr>
              <w:t>Resuelvo problemas</w:t>
            </w:r>
            <w:r>
              <w:rPr>
                <w:sz w:val="16"/>
              </w:rPr>
              <w:t xml:space="preserve"> (págs. 32-33)</w:t>
            </w:r>
          </w:p>
          <w:p w14:paraId="1C98449E" w14:textId="77777777" w:rsidR="00510A9E" w:rsidRDefault="00000000">
            <w:pPr>
              <w:spacing w:after="60"/>
            </w:pPr>
            <w:r>
              <w:rPr>
                <w:b/>
                <w:sz w:val="16"/>
              </w:rPr>
              <w:t>Crea. El reto final</w:t>
            </w:r>
            <w:r>
              <w:rPr>
                <w:sz w:val="16"/>
              </w:rPr>
              <w:t xml:space="preserve"> (pág. 37)</w:t>
            </w:r>
          </w:p>
        </w:tc>
      </w:tr>
      <w:tr w:rsidR="00510A9E" w14:paraId="5FF38C75" w14:textId="77777777">
        <w:tc>
          <w:tcPr>
            <w:tcW w:w="3591" w:type="dxa"/>
          </w:tcPr>
          <w:p w14:paraId="76B46F10" w14:textId="77777777" w:rsidR="00510A9E" w:rsidRDefault="00000000">
            <w:r>
              <w:rPr>
                <w:sz w:val="16"/>
              </w:rPr>
              <w:t>8.2. Aceptar la tarea y el rol asignado en el trabajo en equipo, cumpliendo con las responsabilidades individuales y contribuyendo a la consecución de los objetivos del grupo.</w:t>
            </w:r>
          </w:p>
        </w:tc>
        <w:tc>
          <w:tcPr>
            <w:tcW w:w="3591" w:type="dxa"/>
          </w:tcPr>
          <w:p w14:paraId="0315AB88" w14:textId="77777777" w:rsidR="00510A9E" w:rsidRDefault="00000000">
            <w:pPr>
              <w:spacing w:after="60"/>
            </w:pPr>
            <w:r>
              <w:rPr>
                <w:b/>
                <w:sz w:val="16"/>
              </w:rPr>
              <w:t>F. Actitudes y aprendizaje</w:t>
            </w:r>
          </w:p>
          <w:p w14:paraId="7162377A" w14:textId="77777777" w:rsidR="00510A9E" w:rsidRDefault="00000000">
            <w:pPr>
              <w:spacing w:after="60"/>
              <w:ind w:left="137"/>
            </w:pPr>
            <w:r>
              <w:rPr>
                <w:b/>
                <w:sz w:val="16"/>
              </w:rPr>
              <w:t>Trabajo en equipo, inclusión, respeto y diversidad</w:t>
            </w:r>
          </w:p>
          <w:p w14:paraId="5FF73091" w14:textId="77777777" w:rsidR="00510A9E" w:rsidRDefault="00000000">
            <w:pPr>
              <w:spacing w:after="60"/>
              <w:ind w:left="413" w:hanging="138"/>
            </w:pPr>
            <w:r>
              <w:rPr>
                <w:sz w:val="16"/>
              </w:rPr>
              <w:t>− Participación activa en el trabajo en equipo: interacción positiva y respeto por el trabajo de los demás.</w:t>
            </w:r>
          </w:p>
        </w:tc>
        <w:tc>
          <w:tcPr>
            <w:tcW w:w="3591" w:type="dxa"/>
          </w:tcPr>
          <w:p w14:paraId="290F1500" w14:textId="77777777" w:rsidR="00510A9E" w:rsidRDefault="00000000">
            <w:pPr>
              <w:spacing w:after="60"/>
            </w:pPr>
            <w:r>
              <w:rPr>
                <w:b/>
                <w:sz w:val="16"/>
              </w:rPr>
              <w:t>Resuelvo problemas</w:t>
            </w:r>
            <w:r>
              <w:rPr>
                <w:sz w:val="16"/>
              </w:rPr>
              <w:t xml:space="preserve"> (págs. 32-33)</w:t>
            </w:r>
          </w:p>
          <w:p w14:paraId="42A5712C" w14:textId="77777777" w:rsidR="00510A9E" w:rsidRDefault="00000000">
            <w:pPr>
              <w:spacing w:after="60"/>
            </w:pPr>
            <w:r>
              <w:rPr>
                <w:b/>
                <w:sz w:val="16"/>
              </w:rPr>
              <w:t>Crea. El reto final</w:t>
            </w:r>
            <w:r>
              <w:rPr>
                <w:sz w:val="16"/>
              </w:rPr>
              <w:t xml:space="preserve"> (pág. 37)</w:t>
            </w:r>
          </w:p>
        </w:tc>
      </w:tr>
    </w:tbl>
    <w:p w14:paraId="1D605ECA"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15212FA5"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352D92A0" w14:textId="77777777" w:rsidR="002D7FF9" w:rsidRDefault="002D7FF9">
      <w:pPr>
        <w:tabs>
          <w:tab w:val="left" w:pos="1569"/>
          <w:tab w:val="left" w:pos="3025"/>
          <w:tab w:val="left" w:pos="4481"/>
          <w:tab w:val="left" w:pos="5937"/>
          <w:tab w:val="left" w:pos="7393"/>
          <w:tab w:val="left" w:pos="8850"/>
        </w:tabs>
        <w:rPr>
          <w:color w:val="000000"/>
          <w:sz w:val="16"/>
          <w:szCs w:val="16"/>
        </w:rPr>
      </w:pPr>
    </w:p>
    <w:p w14:paraId="305EDB1E" w14:textId="77777777" w:rsidR="00152376" w:rsidRDefault="00152376">
      <w:pPr>
        <w:tabs>
          <w:tab w:val="left" w:pos="1569"/>
          <w:tab w:val="left" w:pos="3025"/>
          <w:tab w:val="left" w:pos="4481"/>
          <w:tab w:val="left" w:pos="5937"/>
          <w:tab w:val="left" w:pos="7393"/>
          <w:tab w:val="left" w:pos="8850"/>
        </w:tabs>
        <w:rPr>
          <w:color w:val="000000"/>
          <w:sz w:val="16"/>
          <w:szCs w:val="16"/>
        </w:rPr>
      </w:pPr>
    </w:p>
    <w:p w14:paraId="4208E351" w14:textId="77777777" w:rsidR="00634FAA" w:rsidRPr="00152376" w:rsidRDefault="002D7FF9" w:rsidP="00152376">
      <w:pPr>
        <w:rPr>
          <w:i/>
          <w:sz w:val="16"/>
          <w:szCs w:val="16"/>
        </w:rPr>
      </w:pPr>
      <w:r w:rsidRPr="00CB23BE">
        <w:rPr>
          <w:i/>
          <w:sz w:val="16"/>
          <w:szCs w:val="16"/>
        </w:rPr>
        <w:t xml:space="preserve">* </w:t>
      </w:r>
      <w:r w:rsidRPr="00CB23BE">
        <w:rPr>
          <w:i/>
          <w:sz w:val="13"/>
          <w:szCs w:val="13"/>
        </w:rPr>
        <w:t>Tanto la clasificación como la temporalización de las actividades son una propuesta editorial</w:t>
      </w:r>
      <w:r w:rsidR="00152376">
        <w:rPr>
          <w:i/>
          <w:sz w:val="13"/>
          <w:szCs w:val="13"/>
        </w:rPr>
        <w:t xml:space="preserve">; por lo tanto, quedan </w:t>
      </w:r>
      <w:r w:rsidRPr="00CB23BE">
        <w:rPr>
          <w:i/>
          <w:sz w:val="13"/>
          <w:szCs w:val="13"/>
        </w:rPr>
        <w:t>sujetas a la decisión y al criterio del docente.</w:t>
      </w:r>
      <w:r w:rsidRPr="00CB23BE">
        <w:rPr>
          <w:i/>
          <w:sz w:val="16"/>
          <w:szCs w:val="16"/>
        </w:rPr>
        <w:t xml:space="preserve"> </w:t>
      </w: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6EB1A1B7" w14:textId="77777777" w:rsidTr="00056B07">
        <w:trPr>
          <w:trHeight w:val="283"/>
        </w:trPr>
        <w:tc>
          <w:tcPr>
            <w:tcW w:w="10660" w:type="dxa"/>
            <w:shd w:val="clear" w:color="auto" w:fill="E2EFD9"/>
            <w:vAlign w:val="center"/>
          </w:tcPr>
          <w:p w14:paraId="6A0576F6" w14:textId="77777777" w:rsidR="00634FAA" w:rsidRDefault="00634FAA" w:rsidP="00056B07">
            <w:pPr>
              <w:jc w:val="center"/>
              <w:rPr>
                <w:sz w:val="18"/>
                <w:szCs w:val="18"/>
              </w:rPr>
            </w:pPr>
            <w:r>
              <w:rPr>
                <w:b/>
                <w:bCs/>
                <w:sz w:val="18"/>
                <w:szCs w:val="18"/>
              </w:rPr>
              <w:t>5. SECUENCIACIÓN DIDÁCTICA</w:t>
            </w:r>
          </w:p>
        </w:tc>
      </w:tr>
    </w:tbl>
    <w:tbl>
      <w:tblPr>
        <w:tblStyle w:val="Tablaconcuadrcula"/>
        <w:tblW w:w="10660" w:type="dxa"/>
        <w:tblLook w:val="04A0" w:firstRow="1" w:lastRow="0" w:firstColumn="1" w:lastColumn="0" w:noHBand="0" w:noVBand="1"/>
      </w:tblPr>
      <w:tblGrid>
        <w:gridCol w:w="1909"/>
        <w:gridCol w:w="2764"/>
        <w:gridCol w:w="851"/>
        <w:gridCol w:w="708"/>
        <w:gridCol w:w="2415"/>
        <w:gridCol w:w="2013"/>
      </w:tblGrid>
      <w:tr w:rsidR="00510A9E" w14:paraId="12ACD6D2" w14:textId="77777777" w:rsidTr="00BB2019">
        <w:tc>
          <w:tcPr>
            <w:tcW w:w="1909" w:type="dxa"/>
            <w:shd w:val="clear" w:color="auto" w:fill="FBE5D5"/>
            <w:vAlign w:val="center"/>
          </w:tcPr>
          <w:p w14:paraId="2F95EE54" w14:textId="77777777" w:rsidR="00510A9E" w:rsidRDefault="00000000">
            <w:pPr>
              <w:jc w:val="center"/>
            </w:pPr>
            <w:r>
              <w:rPr>
                <w:b/>
                <w:sz w:val="16"/>
              </w:rPr>
              <w:t>ACTIVIDADES</w:t>
            </w:r>
            <w:r>
              <w:rPr>
                <w:b/>
                <w:sz w:val="16"/>
              </w:rPr>
              <w:br/>
              <w:t>y DESCRIPCIÓN</w:t>
            </w:r>
          </w:p>
        </w:tc>
        <w:tc>
          <w:tcPr>
            <w:tcW w:w="2764" w:type="dxa"/>
            <w:shd w:val="clear" w:color="auto" w:fill="FBE5D5"/>
            <w:vAlign w:val="center"/>
          </w:tcPr>
          <w:p w14:paraId="25E4E84E" w14:textId="77777777" w:rsidR="00510A9E" w:rsidRDefault="00000000">
            <w:pPr>
              <w:jc w:val="center"/>
            </w:pPr>
            <w:r>
              <w:rPr>
                <w:b/>
                <w:sz w:val="16"/>
              </w:rPr>
              <w:t>EJERCICIOS</w:t>
            </w:r>
          </w:p>
        </w:tc>
        <w:tc>
          <w:tcPr>
            <w:tcW w:w="851" w:type="dxa"/>
            <w:shd w:val="clear" w:color="auto" w:fill="FBE5D5"/>
            <w:vAlign w:val="center"/>
          </w:tcPr>
          <w:p w14:paraId="59B0BF5E" w14:textId="77777777" w:rsidR="00510A9E" w:rsidRDefault="00000000">
            <w:pPr>
              <w:jc w:val="center"/>
            </w:pPr>
            <w:r>
              <w:rPr>
                <w:b/>
                <w:sz w:val="16"/>
              </w:rPr>
              <w:t>TEMP.*</w:t>
            </w:r>
          </w:p>
        </w:tc>
        <w:tc>
          <w:tcPr>
            <w:tcW w:w="708" w:type="dxa"/>
            <w:shd w:val="clear" w:color="auto" w:fill="FBE5D5"/>
            <w:vAlign w:val="center"/>
          </w:tcPr>
          <w:p w14:paraId="6CAA5A7A" w14:textId="77777777" w:rsidR="00510A9E" w:rsidRDefault="00000000">
            <w:pPr>
              <w:jc w:val="center"/>
            </w:pPr>
            <w:r>
              <w:rPr>
                <w:b/>
                <w:sz w:val="16"/>
              </w:rPr>
              <w:t>C. EVAL.</w:t>
            </w:r>
          </w:p>
        </w:tc>
        <w:tc>
          <w:tcPr>
            <w:tcW w:w="2415" w:type="dxa"/>
            <w:shd w:val="clear" w:color="auto" w:fill="FBE5D5"/>
            <w:vAlign w:val="center"/>
          </w:tcPr>
          <w:p w14:paraId="5E5DF8A6" w14:textId="77777777" w:rsidR="00510A9E" w:rsidRDefault="00000000">
            <w:pPr>
              <w:jc w:val="center"/>
            </w:pPr>
            <w:r>
              <w:rPr>
                <w:b/>
                <w:sz w:val="16"/>
              </w:rPr>
              <w:t>RECURSOS</w:t>
            </w:r>
          </w:p>
        </w:tc>
        <w:tc>
          <w:tcPr>
            <w:tcW w:w="2013" w:type="dxa"/>
            <w:shd w:val="clear" w:color="auto" w:fill="FBE5D5"/>
            <w:vAlign w:val="center"/>
          </w:tcPr>
          <w:p w14:paraId="5618DB95" w14:textId="77777777" w:rsidR="00510A9E" w:rsidRDefault="00000000">
            <w:pPr>
              <w:jc w:val="center"/>
            </w:pPr>
            <w:r>
              <w:rPr>
                <w:b/>
                <w:sz w:val="16"/>
              </w:rPr>
              <w:t>METODOLOGÍA</w:t>
            </w:r>
          </w:p>
        </w:tc>
      </w:tr>
      <w:tr w:rsidR="00510A9E" w14:paraId="78E4B7DE" w14:textId="77777777" w:rsidTr="00BB2019">
        <w:tc>
          <w:tcPr>
            <w:tcW w:w="10660" w:type="dxa"/>
            <w:gridSpan w:val="6"/>
            <w:shd w:val="clear" w:color="auto" w:fill="FFF2CC"/>
          </w:tcPr>
          <w:p w14:paraId="0BB9FB27" w14:textId="77777777" w:rsidR="00510A9E" w:rsidRDefault="00000000">
            <w:pPr>
              <w:jc w:val="center"/>
            </w:pPr>
            <w:r>
              <w:rPr>
                <w:b/>
                <w:sz w:val="16"/>
              </w:rPr>
              <w:t>MOTIVACIÓN *: Planteamiento del reto y objetivos de aprendizaje</w:t>
            </w:r>
          </w:p>
        </w:tc>
      </w:tr>
      <w:tr w:rsidR="00510A9E" w14:paraId="54A5898B" w14:textId="77777777" w:rsidTr="00BB2019">
        <w:tc>
          <w:tcPr>
            <w:tcW w:w="1909" w:type="dxa"/>
          </w:tcPr>
          <w:p w14:paraId="796EC265" w14:textId="77777777" w:rsidR="00510A9E" w:rsidRDefault="00000000">
            <w:r>
              <w:rPr>
                <w:b/>
                <w:sz w:val="16"/>
              </w:rPr>
              <w:t>Presentación de la situación de aprendizaje.</w:t>
            </w:r>
            <w:r>
              <w:rPr>
                <w:sz w:val="16"/>
              </w:rPr>
              <w:t xml:space="preserve"> Se invita al alumnado a que reflexione y se exprese acerca de la asistencia y la presencia de sus compañeros y compañeras en clase.</w:t>
            </w:r>
          </w:p>
        </w:tc>
        <w:tc>
          <w:tcPr>
            <w:tcW w:w="2764" w:type="dxa"/>
          </w:tcPr>
          <w:p w14:paraId="29249B8C" w14:textId="77777777" w:rsidR="00510A9E" w:rsidRDefault="00000000">
            <w:pPr>
              <w:ind w:left="228" w:hanging="98"/>
            </w:pPr>
            <w:r>
              <w:rPr>
                <w:sz w:val="16"/>
              </w:rPr>
              <w:t xml:space="preserve">- </w:t>
            </w:r>
            <w:r>
              <w:rPr>
                <w:b/>
                <w:sz w:val="16"/>
              </w:rPr>
              <w:t>Título:</w:t>
            </w:r>
            <w:r>
              <w:rPr>
                <w:sz w:val="16"/>
              </w:rPr>
              <w:t xml:space="preserve"> se invita al alumnado a que reflexione y se exprese acerca de la asistencia y la presencia de sus compañeros y compañeras en clase. (pág. 16)</w:t>
            </w:r>
          </w:p>
          <w:p w14:paraId="7C701143" w14:textId="77777777" w:rsidR="00510A9E" w:rsidRDefault="00000000">
            <w:pPr>
              <w:ind w:left="228" w:hanging="98"/>
            </w:pPr>
            <w:r>
              <w:rPr>
                <w:sz w:val="16"/>
              </w:rPr>
              <w:t xml:space="preserve">- </w:t>
            </w:r>
            <w:r>
              <w:rPr>
                <w:b/>
                <w:sz w:val="16"/>
              </w:rPr>
              <w:t>Imagen:</w:t>
            </w:r>
            <w:r>
              <w:rPr>
                <w:sz w:val="16"/>
              </w:rPr>
              <w:t xml:space="preserve"> con esta imagen se conecta la situación de aprendizaje con la realidad del alumnado. (págs. 16-17)</w:t>
            </w:r>
          </w:p>
          <w:p w14:paraId="72533B83" w14:textId="77777777" w:rsidR="00510A9E" w:rsidRDefault="00000000">
            <w:pPr>
              <w:ind w:left="228" w:hanging="98"/>
            </w:pPr>
            <w:r>
              <w:rPr>
                <w:sz w:val="16"/>
              </w:rPr>
              <w:t xml:space="preserve">- </w:t>
            </w:r>
            <w:r>
              <w:rPr>
                <w:b/>
                <w:sz w:val="16"/>
              </w:rPr>
              <w:t>Pregunta motivadora:</w:t>
            </w:r>
            <w:r>
              <w:rPr>
                <w:sz w:val="16"/>
              </w:rPr>
              <w:t xml:space="preserve"> </w:t>
            </w:r>
            <w:r>
              <w:rPr>
                <w:i/>
                <w:sz w:val="16"/>
              </w:rPr>
              <w:t>¿Cómo sabemos quién ha faltado hoy a clase?</w:t>
            </w:r>
            <w:r>
              <w:rPr>
                <w:sz w:val="16"/>
              </w:rPr>
              <w:t xml:space="preserve"> (pág. 16)</w:t>
            </w:r>
          </w:p>
          <w:p w14:paraId="7E1EFA4F" w14:textId="77777777" w:rsidR="00510A9E" w:rsidRDefault="00000000">
            <w:pPr>
              <w:ind w:left="228" w:hanging="98"/>
            </w:pPr>
            <w:r>
              <w:rPr>
                <w:sz w:val="16"/>
              </w:rPr>
              <w:t xml:space="preserve">- Presentación del </w:t>
            </w:r>
            <w:r>
              <w:rPr>
                <w:b/>
                <w:sz w:val="16"/>
              </w:rPr>
              <w:t>reto final</w:t>
            </w:r>
            <w:r>
              <w:rPr>
                <w:sz w:val="16"/>
              </w:rPr>
              <w:t xml:space="preserve"> en el que se concretará lo aprendido en esta situación de </w:t>
            </w:r>
            <w:r>
              <w:rPr>
                <w:sz w:val="16"/>
              </w:rPr>
              <w:lastRenderedPageBreak/>
              <w:t>aprendizaje. (pág. 16)</w:t>
            </w:r>
          </w:p>
        </w:tc>
        <w:tc>
          <w:tcPr>
            <w:tcW w:w="851" w:type="dxa"/>
            <w:vAlign w:val="center"/>
          </w:tcPr>
          <w:p w14:paraId="0575B44B" w14:textId="77777777" w:rsidR="00510A9E" w:rsidRDefault="00000000">
            <w:r>
              <w:rPr>
                <w:sz w:val="16"/>
              </w:rPr>
              <w:lastRenderedPageBreak/>
              <w:t>½ sesión</w:t>
            </w:r>
          </w:p>
        </w:tc>
        <w:tc>
          <w:tcPr>
            <w:tcW w:w="708" w:type="dxa"/>
            <w:vAlign w:val="center"/>
          </w:tcPr>
          <w:p w14:paraId="0F926403" w14:textId="77777777" w:rsidR="00510A9E" w:rsidRDefault="00000000">
            <w:r>
              <w:rPr>
                <w:sz w:val="16"/>
              </w:rPr>
              <w:t>1.1</w:t>
            </w:r>
          </w:p>
        </w:tc>
        <w:tc>
          <w:tcPr>
            <w:tcW w:w="2415" w:type="dxa"/>
          </w:tcPr>
          <w:p w14:paraId="7E13747E" w14:textId="77777777" w:rsidR="00510A9E" w:rsidRDefault="00000000">
            <w:r>
              <w:rPr>
                <w:b/>
                <w:sz w:val="16"/>
              </w:rPr>
              <w:t>Recursos impresos</w:t>
            </w:r>
          </w:p>
          <w:p w14:paraId="4B6908D3" w14:textId="77777777" w:rsidR="00510A9E" w:rsidRDefault="00000000">
            <w:pPr>
              <w:ind w:left="101" w:hanging="101"/>
            </w:pPr>
            <w:r>
              <w:rPr>
                <w:sz w:val="16"/>
              </w:rPr>
              <w:t>• Libro del alumnado.</w:t>
            </w:r>
          </w:p>
          <w:p w14:paraId="6C8DFB14" w14:textId="77777777" w:rsidR="00510A9E" w:rsidRDefault="00000000">
            <w:pPr>
              <w:ind w:left="101" w:hanging="101"/>
            </w:pPr>
            <w:r>
              <w:rPr>
                <w:sz w:val="16"/>
              </w:rPr>
              <w:t>• Propuesta didáctica.</w:t>
            </w:r>
          </w:p>
          <w:p w14:paraId="1DE60E07" w14:textId="77777777" w:rsidR="00510A9E" w:rsidRDefault="00510A9E"/>
          <w:p w14:paraId="1DB4DB44" w14:textId="77777777" w:rsidR="00510A9E" w:rsidRDefault="00000000">
            <w:r>
              <w:rPr>
                <w:b/>
                <w:sz w:val="16"/>
              </w:rPr>
              <w:t>Recursos digitales</w:t>
            </w:r>
          </w:p>
          <w:p w14:paraId="3E4C8670" w14:textId="77777777" w:rsidR="00510A9E" w:rsidRDefault="00000000">
            <w:pPr>
              <w:ind w:left="101" w:hanging="101"/>
            </w:pPr>
            <w:r>
              <w:rPr>
                <w:sz w:val="16"/>
              </w:rPr>
              <w:t>• Vídeo motivador.</w:t>
            </w:r>
          </w:p>
        </w:tc>
        <w:tc>
          <w:tcPr>
            <w:tcW w:w="2013" w:type="dxa"/>
          </w:tcPr>
          <w:p w14:paraId="18CE3C26" w14:textId="77777777" w:rsidR="00510A9E" w:rsidRDefault="00000000">
            <w:r>
              <w:rPr>
                <w:sz w:val="16"/>
              </w:rPr>
              <w:t>La metodología que seguiremos en el planteamiento de estas actividades es coherente con la establecida en la programación didáctica del área. En este sentido podemos destacar:</w:t>
            </w:r>
          </w:p>
          <w:p w14:paraId="3AE63FE4" w14:textId="77777777" w:rsidR="00510A9E" w:rsidRDefault="00000000">
            <w:pPr>
              <w:ind w:left="101" w:hanging="101"/>
            </w:pPr>
            <w:r>
              <w:rPr>
                <w:sz w:val="16"/>
              </w:rPr>
              <w:t>• Uso de la imagen como elemento motivador que, posteriormente, conllevará a plantear el reto de la situación de aprendizaje.</w:t>
            </w:r>
          </w:p>
          <w:p w14:paraId="2E2DEF9C" w14:textId="77777777" w:rsidR="00510A9E" w:rsidRDefault="00000000">
            <w:pPr>
              <w:ind w:left="101" w:hanging="101"/>
            </w:pPr>
            <w:r>
              <w:rPr>
                <w:sz w:val="16"/>
              </w:rPr>
              <w:t xml:space="preserve">• Activación y conexión </w:t>
            </w:r>
            <w:r>
              <w:rPr>
                <w:sz w:val="16"/>
              </w:rPr>
              <w:lastRenderedPageBreak/>
              <w:t>con los conocimientos previos del alumnado: Reflexión y expresión mediante un interrogante que se plantea como pregunta detonante y motivadora.</w:t>
            </w:r>
          </w:p>
          <w:p w14:paraId="334E0F16" w14:textId="77777777" w:rsidR="00510A9E" w:rsidRDefault="00000000">
            <w:pPr>
              <w:ind w:left="101" w:hanging="101"/>
            </w:pPr>
            <w:r>
              <w:rPr>
                <w:sz w:val="16"/>
              </w:rPr>
              <w:t>• Interacción y participación activa del alumnado como elemento clave.</w:t>
            </w:r>
          </w:p>
        </w:tc>
      </w:tr>
      <w:tr w:rsidR="00510A9E" w14:paraId="5D7D6B6A" w14:textId="77777777" w:rsidTr="00BB2019">
        <w:tc>
          <w:tcPr>
            <w:tcW w:w="10660" w:type="dxa"/>
            <w:gridSpan w:val="6"/>
            <w:shd w:val="clear" w:color="auto" w:fill="FFF2CC"/>
          </w:tcPr>
          <w:p w14:paraId="6D9A8F6E" w14:textId="77777777" w:rsidR="00510A9E" w:rsidRDefault="00000000">
            <w:pPr>
              <w:jc w:val="center"/>
            </w:pPr>
            <w:r>
              <w:rPr>
                <w:b/>
                <w:sz w:val="16"/>
              </w:rPr>
              <w:lastRenderedPageBreak/>
              <w:t>ACTIVACIÓN *: Conexión con los conocimientos previos.</w:t>
            </w:r>
          </w:p>
        </w:tc>
      </w:tr>
      <w:tr w:rsidR="00510A9E" w14:paraId="3E78D23C" w14:textId="77777777" w:rsidTr="00BB2019">
        <w:tc>
          <w:tcPr>
            <w:tcW w:w="1909" w:type="dxa"/>
          </w:tcPr>
          <w:p w14:paraId="2F8EB679" w14:textId="77777777" w:rsidR="00510A9E" w:rsidRDefault="00000000">
            <w:r>
              <w:rPr>
                <w:b/>
                <w:sz w:val="16"/>
              </w:rPr>
              <w:t>Iniciamos la situación de aprendizaje.</w:t>
            </w:r>
            <w:r>
              <w:rPr>
                <w:sz w:val="16"/>
              </w:rPr>
              <w:t xml:space="preserve"> Se analizan los conocimientos previos que tiene el alumnado y lo que va a aprender en esta situación de aprendizaje.</w:t>
            </w:r>
          </w:p>
        </w:tc>
        <w:tc>
          <w:tcPr>
            <w:tcW w:w="2764" w:type="dxa"/>
          </w:tcPr>
          <w:p w14:paraId="10FB0831" w14:textId="77777777" w:rsidR="00510A9E" w:rsidRDefault="00000000">
            <w:pPr>
              <w:ind w:left="228" w:hanging="98"/>
            </w:pPr>
            <w:r>
              <w:rPr>
                <w:sz w:val="16"/>
              </w:rPr>
              <w:t xml:space="preserve">- </w:t>
            </w:r>
            <w:r>
              <w:rPr>
                <w:b/>
                <w:sz w:val="16"/>
              </w:rPr>
              <w:t>¿Qué sabes?:</w:t>
            </w:r>
            <w:r>
              <w:rPr>
                <w:sz w:val="16"/>
              </w:rPr>
              <w:t xml:space="preserve"> preguntas para la detección de conocimientos previos. (pág. 17)</w:t>
            </w:r>
          </w:p>
          <w:p w14:paraId="0975F72D" w14:textId="77777777" w:rsidR="00510A9E" w:rsidRDefault="00000000">
            <w:pPr>
              <w:ind w:left="228" w:hanging="98"/>
            </w:pPr>
            <w:r>
              <w:rPr>
                <w:sz w:val="16"/>
              </w:rPr>
              <w:t xml:space="preserve">- </w:t>
            </w:r>
            <w:r>
              <w:rPr>
                <w:b/>
                <w:sz w:val="16"/>
              </w:rPr>
              <w:t>¿Qué vas a aprender?:</w:t>
            </w:r>
            <w:r>
              <w:rPr>
                <w:sz w:val="16"/>
              </w:rPr>
              <w:t xml:space="preserve"> esquema de los aprendizajes para trabajar la planificación y anticipación. (pág. 17)</w:t>
            </w:r>
          </w:p>
        </w:tc>
        <w:tc>
          <w:tcPr>
            <w:tcW w:w="851" w:type="dxa"/>
            <w:vAlign w:val="center"/>
          </w:tcPr>
          <w:p w14:paraId="0D9835BE" w14:textId="77777777" w:rsidR="00510A9E" w:rsidRDefault="00000000">
            <w:r>
              <w:rPr>
                <w:sz w:val="16"/>
              </w:rPr>
              <w:t>½ sesión</w:t>
            </w:r>
          </w:p>
        </w:tc>
        <w:tc>
          <w:tcPr>
            <w:tcW w:w="708" w:type="dxa"/>
            <w:vAlign w:val="center"/>
          </w:tcPr>
          <w:p w14:paraId="23527CF0" w14:textId="77777777" w:rsidR="00510A9E" w:rsidRDefault="00000000">
            <w:r>
              <w:rPr>
                <w:sz w:val="16"/>
              </w:rPr>
              <w:t>1.1</w:t>
            </w:r>
          </w:p>
        </w:tc>
        <w:tc>
          <w:tcPr>
            <w:tcW w:w="2415" w:type="dxa"/>
          </w:tcPr>
          <w:p w14:paraId="2E8FBE88" w14:textId="77777777" w:rsidR="00510A9E" w:rsidRDefault="00000000">
            <w:r>
              <w:rPr>
                <w:b/>
                <w:sz w:val="16"/>
              </w:rPr>
              <w:t>Recursos impresos</w:t>
            </w:r>
          </w:p>
          <w:p w14:paraId="5B8D3BD9" w14:textId="77777777" w:rsidR="00510A9E" w:rsidRDefault="00000000">
            <w:pPr>
              <w:ind w:left="101" w:hanging="101"/>
            </w:pPr>
            <w:r>
              <w:rPr>
                <w:sz w:val="16"/>
              </w:rPr>
              <w:t>• Libro del alumnado.</w:t>
            </w:r>
          </w:p>
          <w:p w14:paraId="485F2B3B" w14:textId="77777777" w:rsidR="00510A9E" w:rsidRDefault="00000000">
            <w:pPr>
              <w:ind w:left="101" w:hanging="101"/>
            </w:pPr>
            <w:r>
              <w:rPr>
                <w:sz w:val="16"/>
              </w:rPr>
              <w:t>• Propuesta didáctica.</w:t>
            </w:r>
          </w:p>
          <w:p w14:paraId="060A5991" w14:textId="77777777" w:rsidR="00510A9E" w:rsidRDefault="00510A9E"/>
          <w:p w14:paraId="561ACF10" w14:textId="77777777" w:rsidR="00510A9E" w:rsidRDefault="00000000">
            <w:r>
              <w:rPr>
                <w:b/>
                <w:sz w:val="16"/>
              </w:rPr>
              <w:t>Recursos digitales</w:t>
            </w:r>
          </w:p>
          <w:p w14:paraId="5D868C47" w14:textId="77777777" w:rsidR="00510A9E" w:rsidRDefault="00000000">
            <w:pPr>
              <w:ind w:left="101" w:hanging="101"/>
            </w:pPr>
            <w:r>
              <w:rPr>
                <w:sz w:val="16"/>
              </w:rPr>
              <w:t>• Vídeo motivador.</w:t>
            </w:r>
          </w:p>
        </w:tc>
        <w:tc>
          <w:tcPr>
            <w:tcW w:w="2013" w:type="dxa"/>
          </w:tcPr>
          <w:p w14:paraId="0DC0561D" w14:textId="77777777" w:rsidR="00510A9E" w:rsidRDefault="00000000">
            <w:r>
              <w:rPr>
                <w:sz w:val="16"/>
              </w:rPr>
              <w:t>En esta fase destacan:</w:t>
            </w:r>
          </w:p>
          <w:p w14:paraId="26B4539B" w14:textId="77777777" w:rsidR="00510A9E" w:rsidRDefault="00000000">
            <w:pPr>
              <w:ind w:left="101" w:hanging="101"/>
            </w:pPr>
            <w:r>
              <w:rPr>
                <w:sz w:val="16"/>
              </w:rPr>
              <w:t>• Activación y conexión con los conocimientos previos del alumnado: Reflexión y expresión mediante un interrogante que se plantea como pregunta detonante y motivadora.</w:t>
            </w:r>
          </w:p>
          <w:p w14:paraId="6EF81635" w14:textId="77777777" w:rsidR="00510A9E" w:rsidRDefault="00000000">
            <w:pPr>
              <w:ind w:left="101" w:hanging="101"/>
            </w:pPr>
            <w:r>
              <w:rPr>
                <w:sz w:val="16"/>
              </w:rPr>
              <w:t>• Interacción y participación activa del alumnado como elemento clave.</w:t>
            </w:r>
          </w:p>
        </w:tc>
      </w:tr>
      <w:tr w:rsidR="00510A9E" w14:paraId="1D9A7F40" w14:textId="77777777" w:rsidTr="00BB2019">
        <w:tc>
          <w:tcPr>
            <w:tcW w:w="10660" w:type="dxa"/>
            <w:gridSpan w:val="6"/>
            <w:shd w:val="clear" w:color="auto" w:fill="FFF2CC"/>
          </w:tcPr>
          <w:p w14:paraId="3C261FB0" w14:textId="77777777" w:rsidR="00510A9E" w:rsidRDefault="00000000">
            <w:pPr>
              <w:jc w:val="center"/>
            </w:pPr>
            <w:r>
              <w:rPr>
                <w:b/>
                <w:sz w:val="16"/>
              </w:rPr>
              <w:t>EXPLORACIÓN * (actividades de exploración): Reflexión, vivencia, experimentación del aprendizaje...</w:t>
            </w:r>
            <w:r>
              <w:rPr>
                <w:b/>
                <w:sz w:val="16"/>
              </w:rPr>
              <w:br/>
              <w:t>ESTRUCTURACIÓN * (actividades de estructuración): Introducción de nuevos aprendizajes.</w:t>
            </w:r>
          </w:p>
        </w:tc>
      </w:tr>
      <w:tr w:rsidR="00510A9E" w14:paraId="72F56B45" w14:textId="77777777" w:rsidTr="00BB2019">
        <w:tc>
          <w:tcPr>
            <w:tcW w:w="1909" w:type="dxa"/>
          </w:tcPr>
          <w:p w14:paraId="4B108BB2" w14:textId="77777777" w:rsidR="00510A9E" w:rsidRDefault="00000000">
            <w:r>
              <w:rPr>
                <w:b/>
                <w:sz w:val="16"/>
              </w:rPr>
              <w:t>Números del 1 al 5</w:t>
            </w:r>
            <w:r>
              <w:rPr>
                <w:sz w:val="16"/>
              </w:rPr>
              <w:t>. Lectura de los contenidos y realización de las actividades sobre el reconocimiento, conteo, asociación, grafía y coloreado de los números del 1 al 5.</w:t>
            </w:r>
          </w:p>
        </w:tc>
        <w:tc>
          <w:tcPr>
            <w:tcW w:w="2764" w:type="dxa"/>
          </w:tcPr>
          <w:p w14:paraId="54CC1683" w14:textId="77777777" w:rsidR="00510A9E" w:rsidRDefault="00000000">
            <w:pPr>
              <w:ind w:left="228" w:hanging="98"/>
            </w:pPr>
            <w:r>
              <w:rPr>
                <w:sz w:val="16"/>
              </w:rPr>
              <w:t>- Identificar y contar los números del 1 al 5. (pág. 18)</w:t>
            </w:r>
          </w:p>
          <w:p w14:paraId="34887A2E" w14:textId="77777777" w:rsidR="00510A9E" w:rsidRDefault="00000000">
            <w:pPr>
              <w:ind w:left="228" w:hanging="98"/>
            </w:pPr>
            <w:r>
              <w:rPr>
                <w:sz w:val="16"/>
              </w:rPr>
              <w:t>- Unir elementos para asociar cantidades con los números del 1 al 5. (pág. 18)</w:t>
            </w:r>
          </w:p>
          <w:p w14:paraId="72C40156" w14:textId="77777777" w:rsidR="00510A9E" w:rsidRDefault="00000000">
            <w:pPr>
              <w:ind w:left="228" w:hanging="98"/>
            </w:pPr>
            <w:r>
              <w:rPr>
                <w:sz w:val="16"/>
              </w:rPr>
              <w:t>- Colorear elementos relacionados con los números del 1 al 5. (pág. 19)</w:t>
            </w:r>
          </w:p>
          <w:p w14:paraId="64743D25" w14:textId="77777777" w:rsidR="00510A9E" w:rsidRDefault="00000000">
            <w:pPr>
              <w:ind w:left="228" w:hanging="98"/>
            </w:pPr>
            <w:r>
              <w:rPr>
                <w:sz w:val="16"/>
              </w:rPr>
              <w:t>- Repasar los números del 1 al 5. (pág. 19)</w:t>
            </w:r>
          </w:p>
        </w:tc>
        <w:tc>
          <w:tcPr>
            <w:tcW w:w="851" w:type="dxa"/>
            <w:vAlign w:val="center"/>
          </w:tcPr>
          <w:p w14:paraId="5A5AACDA" w14:textId="77777777" w:rsidR="00510A9E" w:rsidRDefault="00000000">
            <w:r>
              <w:rPr>
                <w:sz w:val="16"/>
              </w:rPr>
              <w:t>1 sesión</w:t>
            </w:r>
          </w:p>
        </w:tc>
        <w:tc>
          <w:tcPr>
            <w:tcW w:w="708" w:type="dxa"/>
            <w:vAlign w:val="center"/>
          </w:tcPr>
          <w:p w14:paraId="63A5FD10" w14:textId="77777777" w:rsidR="00510A9E" w:rsidRDefault="00000000">
            <w:r>
              <w:rPr>
                <w:sz w:val="16"/>
              </w:rPr>
              <w:t>1.1</w:t>
            </w:r>
            <w:r>
              <w:rPr>
                <w:sz w:val="16"/>
              </w:rPr>
              <w:br/>
              <w:t>1.2</w:t>
            </w:r>
            <w:r>
              <w:rPr>
                <w:sz w:val="16"/>
              </w:rPr>
              <w:br/>
              <w:t>2.1</w:t>
            </w:r>
            <w:r>
              <w:rPr>
                <w:sz w:val="16"/>
              </w:rPr>
              <w:br/>
              <w:t>2.2</w:t>
            </w:r>
            <w:r>
              <w:rPr>
                <w:sz w:val="16"/>
              </w:rPr>
              <w:br/>
              <w:t>6.1</w:t>
            </w:r>
            <w:r>
              <w:rPr>
                <w:sz w:val="16"/>
              </w:rPr>
              <w:br/>
              <w:t>6.2</w:t>
            </w:r>
          </w:p>
        </w:tc>
        <w:tc>
          <w:tcPr>
            <w:tcW w:w="2415" w:type="dxa"/>
            <w:vMerge w:val="restart"/>
          </w:tcPr>
          <w:p w14:paraId="71EA2ECB" w14:textId="77777777" w:rsidR="00510A9E" w:rsidRDefault="00000000">
            <w:r>
              <w:rPr>
                <w:b/>
                <w:sz w:val="16"/>
              </w:rPr>
              <w:t>Recursos impresos</w:t>
            </w:r>
          </w:p>
          <w:p w14:paraId="401215BC" w14:textId="77777777" w:rsidR="00510A9E" w:rsidRDefault="00000000">
            <w:pPr>
              <w:ind w:left="101" w:hanging="101"/>
            </w:pPr>
            <w:r>
              <w:rPr>
                <w:sz w:val="16"/>
              </w:rPr>
              <w:t>• Libro del alumnado.</w:t>
            </w:r>
          </w:p>
          <w:p w14:paraId="10D8AE08" w14:textId="77777777" w:rsidR="00510A9E" w:rsidRDefault="00000000">
            <w:pPr>
              <w:ind w:left="101" w:hanging="101"/>
            </w:pPr>
            <w:r>
              <w:rPr>
                <w:sz w:val="16"/>
              </w:rPr>
              <w:t>• Cuaderno de refuerzo.</w:t>
            </w:r>
          </w:p>
          <w:p w14:paraId="63992F7D" w14:textId="77777777" w:rsidR="00510A9E" w:rsidRDefault="00000000">
            <w:pPr>
              <w:ind w:left="101" w:hanging="101"/>
            </w:pPr>
            <w:r>
              <w:rPr>
                <w:sz w:val="16"/>
              </w:rPr>
              <w:t xml:space="preserve">• </w:t>
            </w:r>
            <w:r w:rsidRPr="00BB2019">
              <w:rPr>
                <w:i/>
                <w:iCs/>
                <w:sz w:val="16"/>
              </w:rPr>
              <w:t>Material manipulativo: Mira, toca, siente… las mates.</w:t>
            </w:r>
          </w:p>
          <w:p w14:paraId="06BFAC4D" w14:textId="77777777" w:rsidR="00510A9E" w:rsidRDefault="00000000">
            <w:pPr>
              <w:ind w:left="101" w:hanging="101"/>
            </w:pPr>
            <w:r>
              <w:rPr>
                <w:sz w:val="16"/>
              </w:rPr>
              <w:t>• Propuesta didáctica.</w:t>
            </w:r>
          </w:p>
          <w:p w14:paraId="0241A9F1" w14:textId="77777777" w:rsidR="00510A9E" w:rsidRDefault="00510A9E"/>
          <w:p w14:paraId="2C213D39" w14:textId="77777777" w:rsidR="00510A9E" w:rsidRDefault="00000000">
            <w:r>
              <w:rPr>
                <w:b/>
                <w:sz w:val="16"/>
              </w:rPr>
              <w:t>Recursos digitales</w:t>
            </w:r>
          </w:p>
          <w:p w14:paraId="12366FCE" w14:textId="77777777" w:rsidR="00510A9E" w:rsidRDefault="00000000">
            <w:pPr>
              <w:ind w:left="101" w:hanging="101"/>
            </w:pPr>
            <w:r>
              <w:rPr>
                <w:sz w:val="16"/>
              </w:rPr>
              <w:t>• Recurso pautas DUA: ¿Cómo quieres que te lo cuente?:</w:t>
            </w:r>
          </w:p>
          <w:p w14:paraId="4D6BEFE0" w14:textId="77777777" w:rsidR="00510A9E" w:rsidRDefault="00000000">
            <w:pPr>
              <w:ind w:left="228" w:hanging="98"/>
            </w:pPr>
            <w:r>
              <w:rPr>
                <w:sz w:val="16"/>
              </w:rPr>
              <w:t>- Vídeo.</w:t>
            </w:r>
          </w:p>
          <w:p w14:paraId="40DE4D80" w14:textId="77777777" w:rsidR="00510A9E" w:rsidRDefault="00000000">
            <w:pPr>
              <w:ind w:left="228" w:hanging="98"/>
            </w:pPr>
            <w:r>
              <w:rPr>
                <w:sz w:val="16"/>
              </w:rPr>
              <w:t>- Infografía.</w:t>
            </w:r>
          </w:p>
          <w:p w14:paraId="2B4FFB45" w14:textId="77777777" w:rsidR="00510A9E" w:rsidRDefault="00000000">
            <w:pPr>
              <w:ind w:left="228" w:hanging="98"/>
            </w:pPr>
            <w:r>
              <w:rPr>
                <w:sz w:val="16"/>
              </w:rPr>
              <w:t>- Audio.</w:t>
            </w:r>
          </w:p>
          <w:p w14:paraId="366762C1" w14:textId="77777777" w:rsidR="00510A9E" w:rsidRDefault="00000000">
            <w:pPr>
              <w:ind w:left="101" w:hanging="101"/>
            </w:pPr>
            <w:r>
              <w:rPr>
                <w:sz w:val="16"/>
              </w:rPr>
              <w:t>• Juegos y actividades interactivas.</w:t>
            </w:r>
          </w:p>
          <w:p w14:paraId="0E8741CB" w14:textId="77777777" w:rsidR="00510A9E" w:rsidRDefault="00000000">
            <w:pPr>
              <w:ind w:left="101" w:hanging="101"/>
              <w:rPr>
                <w:sz w:val="16"/>
              </w:rPr>
            </w:pPr>
            <w:r>
              <w:rPr>
                <w:sz w:val="16"/>
              </w:rPr>
              <w:t>• Vídeos para motivar y exponer en clase.</w:t>
            </w:r>
          </w:p>
          <w:p w14:paraId="239C9BF7" w14:textId="77777777" w:rsidR="008E3F38" w:rsidRDefault="008E3F38">
            <w:pPr>
              <w:ind w:left="101" w:hanging="101"/>
            </w:pPr>
          </w:p>
          <w:p w14:paraId="4A182022" w14:textId="77777777" w:rsidR="008E3F38" w:rsidRDefault="008E3F38" w:rsidP="008E3F38">
            <w:r>
              <w:rPr>
                <w:b/>
                <w:sz w:val="16"/>
              </w:rPr>
              <w:t>Otros recursos</w:t>
            </w:r>
          </w:p>
          <w:p w14:paraId="1A95842E" w14:textId="77777777" w:rsidR="008E3F38" w:rsidRDefault="008E3F38" w:rsidP="008E3F38">
            <w:pPr>
              <w:ind w:left="101" w:hanging="101"/>
            </w:pPr>
            <w:r>
              <w:rPr>
                <w:sz w:val="16"/>
              </w:rPr>
              <w:t>• Fichas de atención a la diversidad:</w:t>
            </w:r>
          </w:p>
          <w:p w14:paraId="74FCABA7" w14:textId="77777777" w:rsidR="008E3F38" w:rsidRDefault="008E3F38" w:rsidP="008E3F38">
            <w:pPr>
              <w:ind w:left="228" w:hanging="98"/>
            </w:pPr>
            <w:r>
              <w:rPr>
                <w:sz w:val="16"/>
              </w:rPr>
              <w:t>- Fichas de repaso.</w:t>
            </w:r>
          </w:p>
          <w:p w14:paraId="1C5228CC" w14:textId="77777777" w:rsidR="008E3F38" w:rsidRDefault="008E3F38" w:rsidP="008E3F38">
            <w:pPr>
              <w:ind w:left="228" w:hanging="98"/>
            </w:pPr>
            <w:r>
              <w:rPr>
                <w:sz w:val="16"/>
              </w:rPr>
              <w:t>- Fichas de repaso lúdicas.</w:t>
            </w:r>
          </w:p>
          <w:p w14:paraId="16F3C8A5" w14:textId="77777777" w:rsidR="008E3F38" w:rsidRDefault="008E3F38" w:rsidP="008E3F38">
            <w:pPr>
              <w:ind w:left="228" w:hanging="98"/>
            </w:pPr>
            <w:r>
              <w:rPr>
                <w:sz w:val="16"/>
              </w:rPr>
              <w:t>- Fichas de profundización competencial.</w:t>
            </w:r>
          </w:p>
          <w:p w14:paraId="21650DB4" w14:textId="77777777" w:rsidR="008E3F38" w:rsidRDefault="008E3F38" w:rsidP="008E3F38">
            <w:pPr>
              <w:ind w:left="228" w:hanging="98"/>
            </w:pPr>
            <w:r>
              <w:rPr>
                <w:sz w:val="16"/>
              </w:rPr>
              <w:t xml:space="preserve">- Fichas manipulativas. </w:t>
            </w:r>
          </w:p>
          <w:p w14:paraId="3CCB68DD" w14:textId="77777777" w:rsidR="008E3F38" w:rsidRDefault="008E3F38" w:rsidP="008E3F38">
            <w:pPr>
              <w:ind w:left="101" w:hanging="101"/>
            </w:pPr>
            <w:r>
              <w:rPr>
                <w:sz w:val="16"/>
              </w:rPr>
              <w:t>• Generador de fichas de atención a la diversidad.</w:t>
            </w:r>
          </w:p>
          <w:p w14:paraId="3744540A" w14:textId="6282C225" w:rsidR="008E3F38" w:rsidRDefault="008E3F38" w:rsidP="008E3F38">
            <w:pPr>
              <w:ind w:left="101" w:hanging="101"/>
            </w:pPr>
            <w:r>
              <w:rPr>
                <w:sz w:val="16"/>
              </w:rPr>
              <w:t>• Herramienta IN.ON.</w:t>
            </w:r>
          </w:p>
        </w:tc>
        <w:tc>
          <w:tcPr>
            <w:tcW w:w="2013" w:type="dxa"/>
            <w:vMerge w:val="restart"/>
          </w:tcPr>
          <w:p w14:paraId="5358D9E0" w14:textId="77777777" w:rsidR="00510A9E" w:rsidRDefault="00000000">
            <w:r>
              <w:rPr>
                <w:sz w:val="16"/>
              </w:rPr>
              <w:t>En la misma línea de la metodología planteada en las fases de motivación y activación, se fomenta:</w:t>
            </w:r>
          </w:p>
          <w:p w14:paraId="12AB42D7" w14:textId="77777777" w:rsidR="00510A9E" w:rsidRDefault="00000000">
            <w:pPr>
              <w:ind w:left="101" w:hanging="101"/>
            </w:pPr>
            <w:r>
              <w:rPr>
                <w:sz w:val="16"/>
              </w:rPr>
              <w:t>• La actividad y la participación del alumnado como uno de los activos básicos.</w:t>
            </w:r>
          </w:p>
          <w:p w14:paraId="4F2FEB20" w14:textId="77777777" w:rsidR="00510A9E" w:rsidRDefault="00000000">
            <w:pPr>
              <w:ind w:left="101" w:hanging="101"/>
            </w:pPr>
            <w:r>
              <w:rPr>
                <w:sz w:val="16"/>
              </w:rPr>
              <w:t>• El trabajo individual y cooperativo del alumnado.</w:t>
            </w:r>
          </w:p>
          <w:p w14:paraId="7C5C0D3A" w14:textId="77777777" w:rsidR="00510A9E" w:rsidRDefault="00000000">
            <w:pPr>
              <w:ind w:left="101" w:hanging="101"/>
            </w:pPr>
            <w:r>
              <w:rPr>
                <w:sz w:val="16"/>
              </w:rPr>
              <w:t>• Puesta en acción de múltiples oportunidades de aprendizaje,</w:t>
            </w:r>
          </w:p>
          <w:p w14:paraId="72746BC5" w14:textId="77777777" w:rsidR="00510A9E" w:rsidRDefault="00000000">
            <w:pPr>
              <w:ind w:left="101" w:hanging="101"/>
            </w:pPr>
            <w:r>
              <w:rPr>
                <w:sz w:val="16"/>
              </w:rPr>
              <w:t>• Metodologías activas.</w:t>
            </w:r>
          </w:p>
          <w:p w14:paraId="77574E96" w14:textId="77777777" w:rsidR="00510A9E" w:rsidRDefault="00000000">
            <w:pPr>
              <w:ind w:left="101" w:hanging="101"/>
            </w:pPr>
            <w:r>
              <w:rPr>
                <w:sz w:val="16"/>
              </w:rPr>
              <w:t>• Estrategias interactivas.</w:t>
            </w:r>
          </w:p>
          <w:p w14:paraId="6B6ED197" w14:textId="77777777" w:rsidR="00510A9E" w:rsidRDefault="00000000">
            <w:pPr>
              <w:ind w:left="101" w:hanging="101"/>
            </w:pPr>
            <w:r>
              <w:rPr>
                <w:sz w:val="16"/>
              </w:rPr>
              <w:t>• Uso de las tecnologías de la información y de la comunicación.</w:t>
            </w:r>
          </w:p>
          <w:p w14:paraId="156B8CDD" w14:textId="77777777" w:rsidR="00510A9E" w:rsidRDefault="00000000">
            <w:pPr>
              <w:ind w:left="101" w:hanging="101"/>
            </w:pPr>
            <w:r>
              <w:rPr>
                <w:sz w:val="16"/>
              </w:rPr>
              <w:t>• Recursos, estrategias y herramientas enmarcados en el Diseño Universal para el Aprendizaje (DUA).</w:t>
            </w:r>
          </w:p>
          <w:p w14:paraId="5A07A944" w14:textId="77777777" w:rsidR="00510A9E" w:rsidRDefault="00000000">
            <w:pPr>
              <w:ind w:left="101" w:hanging="101"/>
            </w:pPr>
            <w:r>
              <w:rPr>
                <w:sz w:val="16"/>
              </w:rPr>
              <w:t>• Uso de las TIC-TAC.</w:t>
            </w:r>
          </w:p>
        </w:tc>
      </w:tr>
      <w:tr w:rsidR="00510A9E" w14:paraId="646F04D4" w14:textId="77777777" w:rsidTr="00BB2019">
        <w:tc>
          <w:tcPr>
            <w:tcW w:w="1909" w:type="dxa"/>
          </w:tcPr>
          <w:p w14:paraId="4C21208A" w14:textId="77777777" w:rsidR="00510A9E" w:rsidRDefault="00000000">
            <w:r>
              <w:rPr>
                <w:b/>
                <w:sz w:val="16"/>
              </w:rPr>
              <w:t>Números del 6 al 9 y el 0</w:t>
            </w:r>
            <w:r>
              <w:rPr>
                <w:sz w:val="16"/>
              </w:rPr>
              <w:t>. Lectura de los contenidos y realización de las actividades de reconocimiento, conteo, escritura y representación de los números del 6 al 9 y el 0.</w:t>
            </w:r>
          </w:p>
        </w:tc>
        <w:tc>
          <w:tcPr>
            <w:tcW w:w="2764" w:type="dxa"/>
          </w:tcPr>
          <w:p w14:paraId="2DEA2C52" w14:textId="77777777" w:rsidR="00510A9E" w:rsidRDefault="00000000">
            <w:pPr>
              <w:ind w:left="228" w:hanging="98"/>
            </w:pPr>
            <w:r>
              <w:rPr>
                <w:sz w:val="16"/>
              </w:rPr>
              <w:t>- Contar el número de asignaturas y seleccionar la cantidad correspondiente. (pág. 20)</w:t>
            </w:r>
          </w:p>
          <w:p w14:paraId="0BB305A2" w14:textId="77777777" w:rsidR="00510A9E" w:rsidRDefault="00000000">
            <w:pPr>
              <w:ind w:left="228" w:hanging="98"/>
            </w:pPr>
            <w:r>
              <w:rPr>
                <w:sz w:val="16"/>
              </w:rPr>
              <w:t>- Rodear la cantidad indicada de elementos según el número propuesto. (pág. 20)</w:t>
            </w:r>
          </w:p>
          <w:p w14:paraId="6DEBC209" w14:textId="77777777" w:rsidR="00510A9E" w:rsidRDefault="00000000">
            <w:pPr>
              <w:ind w:left="228" w:hanging="98"/>
            </w:pPr>
            <w:r>
              <w:rPr>
                <w:sz w:val="16"/>
              </w:rPr>
              <w:t>- Contar fresas y colorear la cantidad correspondiente. (pág. 21)</w:t>
            </w:r>
          </w:p>
          <w:p w14:paraId="087FB73A" w14:textId="77777777" w:rsidR="00510A9E" w:rsidRDefault="00000000">
            <w:pPr>
              <w:ind w:left="228" w:hanging="98"/>
            </w:pPr>
            <w:r>
              <w:rPr>
                <w:sz w:val="16"/>
              </w:rPr>
              <w:t>- Repasar los números del 6 al 9 y el 0. (pág. 21)</w:t>
            </w:r>
          </w:p>
          <w:p w14:paraId="26A4EB63" w14:textId="77777777" w:rsidR="00510A9E" w:rsidRDefault="00000000">
            <w:pPr>
              <w:ind w:left="228" w:hanging="98"/>
            </w:pPr>
            <w:r>
              <w:rPr>
                <w:sz w:val="16"/>
              </w:rPr>
              <w:t>- Contar elementos y escribir el número correspondiente. (pág. 21)</w:t>
            </w:r>
          </w:p>
        </w:tc>
        <w:tc>
          <w:tcPr>
            <w:tcW w:w="851" w:type="dxa"/>
            <w:vAlign w:val="center"/>
          </w:tcPr>
          <w:p w14:paraId="1FE6FB1A" w14:textId="77777777" w:rsidR="00510A9E" w:rsidRDefault="00000000">
            <w:r>
              <w:rPr>
                <w:sz w:val="16"/>
              </w:rPr>
              <w:t>1 sesión</w:t>
            </w:r>
          </w:p>
        </w:tc>
        <w:tc>
          <w:tcPr>
            <w:tcW w:w="708" w:type="dxa"/>
            <w:vAlign w:val="center"/>
          </w:tcPr>
          <w:p w14:paraId="7B3BC884" w14:textId="77777777" w:rsidR="00510A9E" w:rsidRDefault="00000000">
            <w:r>
              <w:rPr>
                <w:sz w:val="16"/>
              </w:rPr>
              <w:t>1.1</w:t>
            </w:r>
            <w:r>
              <w:rPr>
                <w:sz w:val="16"/>
              </w:rPr>
              <w:br/>
              <w:t>1.2</w:t>
            </w:r>
            <w:r>
              <w:rPr>
                <w:sz w:val="16"/>
              </w:rPr>
              <w:br/>
              <w:t>2.1</w:t>
            </w:r>
            <w:r>
              <w:rPr>
                <w:sz w:val="16"/>
              </w:rPr>
              <w:br/>
              <w:t>2.2</w:t>
            </w:r>
            <w:r>
              <w:rPr>
                <w:sz w:val="16"/>
              </w:rPr>
              <w:br/>
              <w:t>6.1</w:t>
            </w:r>
            <w:r>
              <w:rPr>
                <w:sz w:val="16"/>
              </w:rPr>
              <w:br/>
              <w:t>6.2</w:t>
            </w:r>
          </w:p>
        </w:tc>
        <w:tc>
          <w:tcPr>
            <w:tcW w:w="2415" w:type="dxa"/>
            <w:vMerge/>
          </w:tcPr>
          <w:p w14:paraId="3F88795F" w14:textId="77777777" w:rsidR="00510A9E" w:rsidRDefault="00510A9E"/>
        </w:tc>
        <w:tc>
          <w:tcPr>
            <w:tcW w:w="2013" w:type="dxa"/>
            <w:vMerge/>
          </w:tcPr>
          <w:p w14:paraId="71A5104B" w14:textId="77777777" w:rsidR="00510A9E" w:rsidRDefault="00510A9E"/>
        </w:tc>
      </w:tr>
      <w:tr w:rsidR="00510A9E" w14:paraId="065C19E6" w14:textId="77777777" w:rsidTr="00BB2019">
        <w:tc>
          <w:tcPr>
            <w:tcW w:w="1909" w:type="dxa"/>
          </w:tcPr>
          <w:p w14:paraId="12193553" w14:textId="77777777" w:rsidR="00510A9E" w:rsidRDefault="00000000">
            <w:r>
              <w:rPr>
                <w:b/>
                <w:sz w:val="16"/>
              </w:rPr>
              <w:t>Ordeno del 0 al 9</w:t>
            </w:r>
            <w:r>
              <w:rPr>
                <w:sz w:val="16"/>
              </w:rPr>
              <w:t>. Lectura de los contenidos y realización de las actividades de ordenación, identificación y dictado de números del 0 al 9, así como de series numéricas ascendentes y descendentes.</w:t>
            </w:r>
          </w:p>
        </w:tc>
        <w:tc>
          <w:tcPr>
            <w:tcW w:w="2764" w:type="dxa"/>
          </w:tcPr>
          <w:p w14:paraId="0D5B4F88" w14:textId="2A6A4CFD" w:rsidR="00510A9E" w:rsidRDefault="00000000">
            <w:pPr>
              <w:ind w:left="228" w:hanging="98"/>
            </w:pPr>
            <w:r>
              <w:rPr>
                <w:sz w:val="16"/>
              </w:rPr>
              <w:t>- Identificar el libro que falta en una secuencia numérica. (pág. 22)</w:t>
            </w:r>
          </w:p>
          <w:p w14:paraId="01351964" w14:textId="0B2B9509" w:rsidR="00DF36DB" w:rsidRPr="006E5051" w:rsidRDefault="00000000" w:rsidP="00DF36DB">
            <w:pPr>
              <w:ind w:left="228" w:hanging="98"/>
              <w:rPr>
                <w:color w:val="000000" w:themeColor="text1"/>
                <w:sz w:val="16"/>
                <w:lang w:val="es-ES"/>
              </w:rPr>
            </w:pPr>
            <w:r>
              <w:rPr>
                <w:sz w:val="16"/>
              </w:rPr>
              <w:t xml:space="preserve">- </w:t>
            </w:r>
            <w:r w:rsidR="00DF36DB" w:rsidRPr="006E5051">
              <w:rPr>
                <w:color w:val="000000" w:themeColor="text1"/>
                <w:sz w:val="16"/>
                <w:lang w:val="es-ES"/>
              </w:rPr>
              <w:t>Relacionar de forma consecutiva a partir del número cero.</w:t>
            </w:r>
            <w:r w:rsidR="00DF36DB" w:rsidRPr="006E5051">
              <w:rPr>
                <w:color w:val="000000" w:themeColor="text1"/>
                <w:sz w:val="16"/>
              </w:rPr>
              <w:t xml:space="preserve"> </w:t>
            </w:r>
            <w:r w:rsidR="00DF36DB">
              <w:rPr>
                <w:sz w:val="16"/>
              </w:rPr>
              <w:t>(pág. 22)</w:t>
            </w:r>
          </w:p>
          <w:p w14:paraId="6D1BC9BF" w14:textId="77777777" w:rsidR="00DF36DB" w:rsidRDefault="00DF36DB" w:rsidP="00DF36DB">
            <w:pPr>
              <w:ind w:left="228" w:hanging="98"/>
            </w:pPr>
            <w:r>
              <w:rPr>
                <w:sz w:val="16"/>
              </w:rPr>
              <w:t>- Dictado de números. (pág. 22)</w:t>
            </w:r>
          </w:p>
          <w:p w14:paraId="3748AE1A" w14:textId="77777777" w:rsidR="00510A9E" w:rsidRDefault="00000000">
            <w:pPr>
              <w:ind w:left="228" w:hanging="98"/>
            </w:pPr>
            <w:r>
              <w:rPr>
                <w:sz w:val="16"/>
              </w:rPr>
              <w:t>- Ordenar números del 0 al 9 y del 9 al 0. (pág. 23)</w:t>
            </w:r>
          </w:p>
          <w:p w14:paraId="7A4BE09A" w14:textId="77777777" w:rsidR="00510A9E" w:rsidRDefault="00000000">
            <w:pPr>
              <w:ind w:left="228" w:hanging="98"/>
            </w:pPr>
            <w:r>
              <w:rPr>
                <w:sz w:val="16"/>
              </w:rPr>
              <w:t>- Completar series numéricas ascendentes y descendentes. (pág. 23)</w:t>
            </w:r>
          </w:p>
        </w:tc>
        <w:tc>
          <w:tcPr>
            <w:tcW w:w="851" w:type="dxa"/>
            <w:vAlign w:val="center"/>
          </w:tcPr>
          <w:p w14:paraId="4BF47DE3" w14:textId="77777777" w:rsidR="00510A9E" w:rsidRDefault="00000000">
            <w:r>
              <w:rPr>
                <w:sz w:val="16"/>
              </w:rPr>
              <w:t>1 sesión</w:t>
            </w:r>
          </w:p>
        </w:tc>
        <w:tc>
          <w:tcPr>
            <w:tcW w:w="708" w:type="dxa"/>
            <w:vAlign w:val="center"/>
          </w:tcPr>
          <w:p w14:paraId="7D8E56BC" w14:textId="77777777" w:rsidR="00510A9E" w:rsidRDefault="00000000">
            <w:r>
              <w:rPr>
                <w:sz w:val="16"/>
              </w:rPr>
              <w:t>1.1</w:t>
            </w:r>
            <w:r>
              <w:rPr>
                <w:sz w:val="16"/>
              </w:rPr>
              <w:br/>
              <w:t>1.2</w:t>
            </w:r>
            <w:r>
              <w:rPr>
                <w:sz w:val="16"/>
              </w:rPr>
              <w:br/>
              <w:t>2.1</w:t>
            </w:r>
            <w:r>
              <w:rPr>
                <w:sz w:val="16"/>
              </w:rPr>
              <w:br/>
              <w:t>2.2</w:t>
            </w:r>
            <w:r>
              <w:rPr>
                <w:sz w:val="16"/>
              </w:rPr>
              <w:br/>
              <w:t>3.1</w:t>
            </w:r>
            <w:r>
              <w:rPr>
                <w:sz w:val="16"/>
              </w:rPr>
              <w:br/>
              <w:t>6.1</w:t>
            </w:r>
            <w:r>
              <w:rPr>
                <w:sz w:val="16"/>
              </w:rPr>
              <w:br/>
              <w:t>6.2</w:t>
            </w:r>
          </w:p>
        </w:tc>
        <w:tc>
          <w:tcPr>
            <w:tcW w:w="2415" w:type="dxa"/>
            <w:vMerge/>
          </w:tcPr>
          <w:p w14:paraId="58A2725E" w14:textId="77777777" w:rsidR="00510A9E" w:rsidRDefault="00510A9E"/>
        </w:tc>
        <w:tc>
          <w:tcPr>
            <w:tcW w:w="2013" w:type="dxa"/>
            <w:vMerge/>
          </w:tcPr>
          <w:p w14:paraId="6B0A5497" w14:textId="77777777" w:rsidR="00510A9E" w:rsidRDefault="00510A9E"/>
        </w:tc>
      </w:tr>
      <w:tr w:rsidR="00510A9E" w14:paraId="58A0ED13" w14:textId="77777777" w:rsidTr="00BB2019">
        <w:tc>
          <w:tcPr>
            <w:tcW w:w="1909" w:type="dxa"/>
          </w:tcPr>
          <w:p w14:paraId="165A3565" w14:textId="77777777" w:rsidR="00510A9E" w:rsidRDefault="00000000">
            <w:r>
              <w:rPr>
                <w:b/>
                <w:sz w:val="16"/>
              </w:rPr>
              <w:t>Construyo números</w:t>
            </w:r>
            <w:r>
              <w:rPr>
                <w:sz w:val="16"/>
              </w:rPr>
              <w:t>. Lectura de los contenidos y realización de las actividades de conteo, construcción y representación de números.</w:t>
            </w:r>
          </w:p>
        </w:tc>
        <w:tc>
          <w:tcPr>
            <w:tcW w:w="2764" w:type="dxa"/>
          </w:tcPr>
          <w:p w14:paraId="1DBF16F2" w14:textId="77777777" w:rsidR="00510A9E" w:rsidRDefault="00000000">
            <w:pPr>
              <w:ind w:left="228" w:hanging="98"/>
            </w:pPr>
            <w:r>
              <w:rPr>
                <w:sz w:val="16"/>
              </w:rPr>
              <w:t>- Construir torres con 6 policubos y contar cuántos hay. (pág. 24)</w:t>
            </w:r>
          </w:p>
          <w:p w14:paraId="46DFFEAE" w14:textId="77777777" w:rsidR="00510A9E" w:rsidRDefault="00000000">
            <w:pPr>
              <w:ind w:left="228" w:hanging="98"/>
            </w:pPr>
            <w:r>
              <w:rPr>
                <w:sz w:val="16"/>
              </w:rPr>
              <w:t>- Contar y colorear la cantidad indicada en una actividad con bandera. (pág. 25)</w:t>
            </w:r>
          </w:p>
          <w:p w14:paraId="1A3A3EF7" w14:textId="77777777" w:rsidR="00510A9E" w:rsidRDefault="00000000">
            <w:pPr>
              <w:ind w:left="228" w:hanging="98"/>
            </w:pPr>
            <w:r>
              <w:rPr>
                <w:sz w:val="16"/>
              </w:rPr>
              <w:t>- Identificar y rodear la ficha que tiene 8 puntos. (pág. 25)</w:t>
            </w:r>
          </w:p>
          <w:p w14:paraId="478E56D5" w14:textId="77777777" w:rsidR="00510A9E" w:rsidRDefault="00000000">
            <w:pPr>
              <w:ind w:left="228" w:hanging="98"/>
            </w:pPr>
            <w:r>
              <w:rPr>
                <w:sz w:val="16"/>
              </w:rPr>
              <w:t>- Escribir la cantidad correspondiente según lo observado. (pág. 25)</w:t>
            </w:r>
          </w:p>
        </w:tc>
        <w:tc>
          <w:tcPr>
            <w:tcW w:w="851" w:type="dxa"/>
            <w:vAlign w:val="center"/>
          </w:tcPr>
          <w:p w14:paraId="3AA5FFB2" w14:textId="77777777" w:rsidR="00510A9E" w:rsidRDefault="00000000">
            <w:r>
              <w:rPr>
                <w:sz w:val="16"/>
              </w:rPr>
              <w:t>1 sesión</w:t>
            </w:r>
          </w:p>
        </w:tc>
        <w:tc>
          <w:tcPr>
            <w:tcW w:w="708" w:type="dxa"/>
            <w:vAlign w:val="center"/>
          </w:tcPr>
          <w:p w14:paraId="0D4F3319" w14:textId="77777777" w:rsidR="00510A9E" w:rsidRDefault="00000000">
            <w:r>
              <w:rPr>
                <w:sz w:val="16"/>
              </w:rPr>
              <w:t>1.1</w:t>
            </w:r>
            <w:r>
              <w:rPr>
                <w:sz w:val="16"/>
              </w:rPr>
              <w:br/>
              <w:t>1.2</w:t>
            </w:r>
            <w:r>
              <w:rPr>
                <w:sz w:val="16"/>
              </w:rPr>
              <w:br/>
              <w:t>2.1</w:t>
            </w:r>
            <w:r>
              <w:rPr>
                <w:sz w:val="16"/>
              </w:rPr>
              <w:br/>
              <w:t>2.2</w:t>
            </w:r>
            <w:r>
              <w:rPr>
                <w:sz w:val="16"/>
              </w:rPr>
              <w:br/>
              <w:t>3.1</w:t>
            </w:r>
            <w:r>
              <w:rPr>
                <w:sz w:val="16"/>
              </w:rPr>
              <w:br/>
              <w:t>6.1</w:t>
            </w:r>
            <w:r>
              <w:rPr>
                <w:sz w:val="16"/>
              </w:rPr>
              <w:br/>
              <w:t>6.2</w:t>
            </w:r>
          </w:p>
        </w:tc>
        <w:tc>
          <w:tcPr>
            <w:tcW w:w="2415" w:type="dxa"/>
            <w:vMerge/>
          </w:tcPr>
          <w:p w14:paraId="3267FAFC" w14:textId="77777777" w:rsidR="00510A9E" w:rsidRDefault="00510A9E"/>
        </w:tc>
        <w:tc>
          <w:tcPr>
            <w:tcW w:w="2013" w:type="dxa"/>
            <w:vMerge/>
          </w:tcPr>
          <w:p w14:paraId="5A14522A" w14:textId="77777777" w:rsidR="00510A9E" w:rsidRDefault="00510A9E"/>
        </w:tc>
      </w:tr>
      <w:tr w:rsidR="00510A9E" w14:paraId="54E47036" w14:textId="77777777" w:rsidTr="00BB2019">
        <w:tc>
          <w:tcPr>
            <w:tcW w:w="1909" w:type="dxa"/>
          </w:tcPr>
          <w:p w14:paraId="30B3C73F" w14:textId="77777777" w:rsidR="00510A9E" w:rsidRDefault="00000000">
            <w:r>
              <w:rPr>
                <w:b/>
                <w:sz w:val="16"/>
              </w:rPr>
              <w:t>¿Dónde estás?</w:t>
            </w:r>
            <w:r>
              <w:rPr>
                <w:sz w:val="16"/>
              </w:rPr>
              <w:t xml:space="preserve"> Lectura de los contenidos y realización de las </w:t>
            </w:r>
            <w:r>
              <w:rPr>
                <w:sz w:val="16"/>
              </w:rPr>
              <w:lastRenderedPageBreak/>
              <w:t>actividades sobre la identificación y uso de las nociones espaciales dentro, fuera, arriba y abajo.</w:t>
            </w:r>
          </w:p>
        </w:tc>
        <w:tc>
          <w:tcPr>
            <w:tcW w:w="2764" w:type="dxa"/>
          </w:tcPr>
          <w:p w14:paraId="7BEF9174" w14:textId="77777777" w:rsidR="00510A9E" w:rsidRDefault="00000000">
            <w:pPr>
              <w:ind w:left="228" w:hanging="98"/>
            </w:pPr>
            <w:r>
              <w:rPr>
                <w:sz w:val="16"/>
              </w:rPr>
              <w:lastRenderedPageBreak/>
              <w:t>- Identificar la ubicación dentro o fuera del aula utilizando vocabulario espacial. (pág. 26)</w:t>
            </w:r>
          </w:p>
          <w:p w14:paraId="30ABF99D" w14:textId="77777777" w:rsidR="00510A9E" w:rsidRDefault="00000000">
            <w:pPr>
              <w:ind w:left="228" w:hanging="98"/>
            </w:pPr>
            <w:r>
              <w:rPr>
                <w:sz w:val="16"/>
              </w:rPr>
              <w:t xml:space="preserve">- Colorear elementos según su </w:t>
            </w:r>
            <w:r>
              <w:rPr>
                <w:sz w:val="16"/>
              </w:rPr>
              <w:lastRenderedPageBreak/>
              <w:t>posición arriba o abajo. (pág. 26)</w:t>
            </w:r>
          </w:p>
          <w:p w14:paraId="5093DA38" w14:textId="77777777" w:rsidR="00510A9E" w:rsidRDefault="00000000">
            <w:pPr>
              <w:ind w:left="228" w:hanging="98"/>
            </w:pPr>
            <w:r>
              <w:rPr>
                <w:sz w:val="16"/>
              </w:rPr>
              <w:t>- Identificar la posición de un personaje dentro de un espacio y marcar la respuesta. (pág. 27)</w:t>
            </w:r>
          </w:p>
          <w:p w14:paraId="53277C8C" w14:textId="77777777" w:rsidR="00510A9E" w:rsidRDefault="00000000">
            <w:pPr>
              <w:ind w:left="228" w:hanging="98"/>
            </w:pPr>
            <w:r>
              <w:rPr>
                <w:sz w:val="16"/>
              </w:rPr>
              <w:t>- Rodear la ubicación de diferentes personajes según las indicaciones arriba, dentro o abajo. (pág. 27)</w:t>
            </w:r>
          </w:p>
          <w:p w14:paraId="2CE1D769" w14:textId="77777777" w:rsidR="00510A9E" w:rsidRDefault="00000000">
            <w:pPr>
              <w:ind w:left="228" w:hanging="98"/>
            </w:pPr>
            <w:r>
              <w:rPr>
                <w:sz w:val="16"/>
              </w:rPr>
              <w:t>- Dibujar un pez dentro de la pecera y una flor fuera. (pág. 27)</w:t>
            </w:r>
          </w:p>
        </w:tc>
        <w:tc>
          <w:tcPr>
            <w:tcW w:w="851" w:type="dxa"/>
            <w:vAlign w:val="center"/>
          </w:tcPr>
          <w:p w14:paraId="6F1194BC" w14:textId="77777777" w:rsidR="00510A9E" w:rsidRDefault="00000000">
            <w:r>
              <w:rPr>
                <w:sz w:val="16"/>
              </w:rPr>
              <w:lastRenderedPageBreak/>
              <w:t>1 sesión</w:t>
            </w:r>
          </w:p>
        </w:tc>
        <w:tc>
          <w:tcPr>
            <w:tcW w:w="708" w:type="dxa"/>
            <w:vAlign w:val="center"/>
          </w:tcPr>
          <w:p w14:paraId="1083D5FA" w14:textId="77777777" w:rsidR="00510A9E" w:rsidRDefault="00000000">
            <w:r>
              <w:rPr>
                <w:sz w:val="16"/>
              </w:rPr>
              <w:t>5.2</w:t>
            </w:r>
          </w:p>
        </w:tc>
        <w:tc>
          <w:tcPr>
            <w:tcW w:w="2415" w:type="dxa"/>
            <w:vMerge/>
          </w:tcPr>
          <w:p w14:paraId="2CB49E08" w14:textId="77777777" w:rsidR="00510A9E" w:rsidRDefault="00510A9E"/>
        </w:tc>
        <w:tc>
          <w:tcPr>
            <w:tcW w:w="2013" w:type="dxa"/>
            <w:vMerge/>
          </w:tcPr>
          <w:p w14:paraId="281F53F4" w14:textId="77777777" w:rsidR="00510A9E" w:rsidRDefault="00510A9E"/>
        </w:tc>
      </w:tr>
      <w:tr w:rsidR="00510A9E" w14:paraId="7574588E" w14:textId="77777777" w:rsidTr="00BB2019">
        <w:tc>
          <w:tcPr>
            <w:tcW w:w="1909" w:type="dxa"/>
          </w:tcPr>
          <w:p w14:paraId="5AB1A6C6" w14:textId="77777777" w:rsidR="00510A9E" w:rsidRDefault="00000000">
            <w:r>
              <w:rPr>
                <w:b/>
                <w:sz w:val="16"/>
              </w:rPr>
              <w:t>Delante, detrás, entre</w:t>
            </w:r>
            <w:r>
              <w:rPr>
                <w:sz w:val="16"/>
              </w:rPr>
              <w:t>. Lectura de los contenidos y realización de las actividades sobre la identificación y uso de las nociones espaciales delante, detrás y entre.</w:t>
            </w:r>
          </w:p>
        </w:tc>
        <w:tc>
          <w:tcPr>
            <w:tcW w:w="2764" w:type="dxa"/>
          </w:tcPr>
          <w:p w14:paraId="6C57EDFE" w14:textId="77777777" w:rsidR="00510A9E" w:rsidRDefault="00000000">
            <w:pPr>
              <w:ind w:left="228" w:hanging="98"/>
            </w:pPr>
            <w:r>
              <w:rPr>
                <w:sz w:val="16"/>
              </w:rPr>
              <w:t>- Identificar la posición de un personaje entre otros dos. (pág. 28)</w:t>
            </w:r>
          </w:p>
          <w:p w14:paraId="045210FA" w14:textId="77777777" w:rsidR="00510A9E" w:rsidRDefault="00000000">
            <w:pPr>
              <w:ind w:left="228" w:hanging="98"/>
            </w:pPr>
            <w:r>
              <w:rPr>
                <w:sz w:val="16"/>
              </w:rPr>
              <w:t>- Representar la propia posición delante de los compañeros y compañeras. (pág. 29)</w:t>
            </w:r>
          </w:p>
          <w:p w14:paraId="5B620948" w14:textId="77777777" w:rsidR="00510A9E" w:rsidRDefault="00000000">
            <w:pPr>
              <w:ind w:left="228" w:hanging="98"/>
            </w:pPr>
            <w:r>
              <w:rPr>
                <w:sz w:val="16"/>
              </w:rPr>
              <w:t>- Señalar quién está detrás de un objeto en una imagen. (pág. 29)</w:t>
            </w:r>
          </w:p>
          <w:p w14:paraId="5B0AED6A" w14:textId="77777777" w:rsidR="00510A9E" w:rsidRDefault="00000000">
            <w:pPr>
              <w:ind w:left="228" w:hanging="98"/>
            </w:pPr>
            <w:r>
              <w:rPr>
                <w:sz w:val="16"/>
              </w:rPr>
              <w:t>- Colorear camisetas según la posición de los personajes: delante, entre y detrás. (pág. 29)</w:t>
            </w:r>
          </w:p>
        </w:tc>
        <w:tc>
          <w:tcPr>
            <w:tcW w:w="851" w:type="dxa"/>
            <w:vAlign w:val="center"/>
          </w:tcPr>
          <w:p w14:paraId="4D42E8AE" w14:textId="77777777" w:rsidR="00510A9E" w:rsidRDefault="00000000">
            <w:r>
              <w:rPr>
                <w:sz w:val="16"/>
              </w:rPr>
              <w:t>1 sesión</w:t>
            </w:r>
          </w:p>
        </w:tc>
        <w:tc>
          <w:tcPr>
            <w:tcW w:w="708" w:type="dxa"/>
            <w:vAlign w:val="center"/>
          </w:tcPr>
          <w:p w14:paraId="1AE527A4" w14:textId="77777777" w:rsidR="00510A9E" w:rsidRDefault="00000000">
            <w:r>
              <w:rPr>
                <w:sz w:val="16"/>
              </w:rPr>
              <w:t>5.2</w:t>
            </w:r>
          </w:p>
        </w:tc>
        <w:tc>
          <w:tcPr>
            <w:tcW w:w="2415" w:type="dxa"/>
            <w:vMerge/>
          </w:tcPr>
          <w:p w14:paraId="642E7C8B" w14:textId="77777777" w:rsidR="00510A9E" w:rsidRDefault="00510A9E"/>
        </w:tc>
        <w:tc>
          <w:tcPr>
            <w:tcW w:w="2013" w:type="dxa"/>
            <w:vMerge/>
          </w:tcPr>
          <w:p w14:paraId="666CC2A6" w14:textId="77777777" w:rsidR="00510A9E" w:rsidRDefault="00510A9E"/>
        </w:tc>
      </w:tr>
      <w:tr w:rsidR="00510A9E" w14:paraId="2B3EC600" w14:textId="77777777" w:rsidTr="00BB2019">
        <w:tc>
          <w:tcPr>
            <w:tcW w:w="1909" w:type="dxa"/>
          </w:tcPr>
          <w:p w14:paraId="0B764244" w14:textId="77777777" w:rsidR="00510A9E" w:rsidRDefault="00000000">
            <w:r>
              <w:rPr>
                <w:b/>
                <w:sz w:val="16"/>
              </w:rPr>
              <w:t>Cerca y lejos</w:t>
            </w:r>
            <w:r>
              <w:rPr>
                <w:sz w:val="16"/>
              </w:rPr>
              <w:t>. Lectura de los contenidos y realización de las actividades sobre la comprensión y uso de los conceptos de cerca y lejos y la orientación espacial.</w:t>
            </w:r>
          </w:p>
        </w:tc>
        <w:tc>
          <w:tcPr>
            <w:tcW w:w="2764" w:type="dxa"/>
          </w:tcPr>
          <w:p w14:paraId="52D8D5C9" w14:textId="77777777" w:rsidR="00510A9E" w:rsidRDefault="00000000">
            <w:pPr>
              <w:ind w:left="228" w:hanging="98"/>
            </w:pPr>
            <w:r>
              <w:rPr>
                <w:sz w:val="16"/>
              </w:rPr>
              <w:t>- Identificar qué objeto o persona está más cerca o más lejos en relación a un punto de referencia. (pág. 30)</w:t>
            </w:r>
          </w:p>
          <w:p w14:paraId="638E6ADE" w14:textId="77777777" w:rsidR="00510A9E" w:rsidRDefault="00000000">
            <w:pPr>
              <w:ind w:left="228" w:hanging="98"/>
            </w:pPr>
            <w:r>
              <w:rPr>
                <w:sz w:val="16"/>
              </w:rPr>
              <w:t>- Colorear a la persona que está más cerca de la meta. (pág. 30)</w:t>
            </w:r>
          </w:p>
          <w:p w14:paraId="69A6A13C" w14:textId="77777777" w:rsidR="00510A9E" w:rsidRDefault="00000000">
            <w:pPr>
              <w:ind w:left="228" w:hanging="98"/>
            </w:pPr>
            <w:r>
              <w:rPr>
                <w:sz w:val="16"/>
              </w:rPr>
              <w:t>- Dibujar una pelota más lejos de un personaje que de otro. (pág. 31)</w:t>
            </w:r>
          </w:p>
          <w:p w14:paraId="38846BCA" w14:textId="77777777" w:rsidR="00510A9E" w:rsidRDefault="00000000">
            <w:pPr>
              <w:ind w:left="228" w:hanging="98"/>
            </w:pPr>
            <w:r>
              <w:rPr>
                <w:sz w:val="16"/>
              </w:rPr>
              <w:t>- Rodear quién está más cerca y quién está más lejos de un objeto. (pág. 31)</w:t>
            </w:r>
          </w:p>
        </w:tc>
        <w:tc>
          <w:tcPr>
            <w:tcW w:w="851" w:type="dxa"/>
            <w:vAlign w:val="center"/>
          </w:tcPr>
          <w:p w14:paraId="4B27FAED" w14:textId="77777777" w:rsidR="00510A9E" w:rsidRDefault="00000000">
            <w:r>
              <w:rPr>
                <w:sz w:val="16"/>
              </w:rPr>
              <w:t>1 sesión</w:t>
            </w:r>
          </w:p>
        </w:tc>
        <w:tc>
          <w:tcPr>
            <w:tcW w:w="708" w:type="dxa"/>
            <w:vAlign w:val="center"/>
          </w:tcPr>
          <w:p w14:paraId="57D22811" w14:textId="77777777" w:rsidR="00510A9E" w:rsidRDefault="00000000">
            <w:r>
              <w:rPr>
                <w:sz w:val="16"/>
              </w:rPr>
              <w:t>5.2</w:t>
            </w:r>
          </w:p>
        </w:tc>
        <w:tc>
          <w:tcPr>
            <w:tcW w:w="2415" w:type="dxa"/>
            <w:vMerge/>
          </w:tcPr>
          <w:p w14:paraId="34580971" w14:textId="77777777" w:rsidR="00510A9E" w:rsidRDefault="00510A9E"/>
        </w:tc>
        <w:tc>
          <w:tcPr>
            <w:tcW w:w="2013" w:type="dxa"/>
            <w:vMerge/>
          </w:tcPr>
          <w:p w14:paraId="306EF1CB" w14:textId="77777777" w:rsidR="00510A9E" w:rsidRDefault="00510A9E"/>
        </w:tc>
      </w:tr>
      <w:tr w:rsidR="00510A9E" w14:paraId="44A9A354" w14:textId="77777777" w:rsidTr="00BB2019">
        <w:tc>
          <w:tcPr>
            <w:tcW w:w="1909" w:type="dxa"/>
          </w:tcPr>
          <w:p w14:paraId="223EABE5" w14:textId="77777777" w:rsidR="00510A9E" w:rsidRDefault="00000000">
            <w:r>
              <w:rPr>
                <w:b/>
                <w:sz w:val="16"/>
              </w:rPr>
              <w:t>Resuelvo problemas</w:t>
            </w:r>
            <w:r>
              <w:rPr>
                <w:sz w:val="16"/>
              </w:rPr>
              <w:t>. Lectura de los contenidos y realización de las actividades de conteo, resolución de problemas y observación de cantidades en imágenes.</w:t>
            </w:r>
          </w:p>
        </w:tc>
        <w:tc>
          <w:tcPr>
            <w:tcW w:w="2764" w:type="dxa"/>
          </w:tcPr>
          <w:p w14:paraId="59552504" w14:textId="77777777" w:rsidR="00510A9E" w:rsidRDefault="00000000">
            <w:pPr>
              <w:ind w:left="228" w:hanging="98"/>
            </w:pPr>
            <w:r>
              <w:rPr>
                <w:sz w:val="16"/>
              </w:rPr>
              <w:t>- Observar un dibujo y contar cuántos lápices hay en cada bote. (pág. 32)</w:t>
            </w:r>
          </w:p>
          <w:p w14:paraId="3279E677" w14:textId="77777777" w:rsidR="00510A9E" w:rsidRDefault="00000000">
            <w:pPr>
              <w:ind w:left="228" w:hanging="98"/>
            </w:pPr>
            <w:r>
              <w:rPr>
                <w:sz w:val="16"/>
              </w:rPr>
              <w:t>- Calcular el total de lápices sumando los de cada bote. (pág. 33)</w:t>
            </w:r>
          </w:p>
          <w:p w14:paraId="098B3F2C" w14:textId="77777777" w:rsidR="00510A9E" w:rsidRDefault="00000000">
            <w:pPr>
              <w:ind w:left="228" w:hanging="98"/>
            </w:pPr>
            <w:r>
              <w:rPr>
                <w:sz w:val="16"/>
              </w:rPr>
              <w:t>- Contar cuántas gomas de cada color hay en las mesas y calcular el total. (pág. 33)</w:t>
            </w:r>
          </w:p>
          <w:p w14:paraId="3E032997" w14:textId="77777777" w:rsidR="00510A9E" w:rsidRDefault="00000000">
            <w:pPr>
              <w:ind w:left="228" w:hanging="98"/>
            </w:pPr>
            <w:r>
              <w:rPr>
                <w:sz w:val="16"/>
              </w:rPr>
              <w:t>- Explicar cómo contar las gomas en el dibujo. (pág. 33)</w:t>
            </w:r>
          </w:p>
        </w:tc>
        <w:tc>
          <w:tcPr>
            <w:tcW w:w="851" w:type="dxa"/>
            <w:vAlign w:val="center"/>
          </w:tcPr>
          <w:p w14:paraId="1A5F5EF3" w14:textId="77777777" w:rsidR="00510A9E" w:rsidRDefault="00000000">
            <w:r>
              <w:rPr>
                <w:sz w:val="16"/>
              </w:rPr>
              <w:t>1.5 sesiones</w:t>
            </w:r>
          </w:p>
        </w:tc>
        <w:tc>
          <w:tcPr>
            <w:tcW w:w="708" w:type="dxa"/>
            <w:vAlign w:val="center"/>
          </w:tcPr>
          <w:p w14:paraId="57CA42A1" w14:textId="77777777" w:rsidR="00510A9E" w:rsidRDefault="00000000">
            <w:r>
              <w:rPr>
                <w:sz w:val="16"/>
              </w:rPr>
              <w:t>1.2</w:t>
            </w:r>
            <w:r>
              <w:rPr>
                <w:sz w:val="16"/>
              </w:rPr>
              <w:br/>
              <w:t>2.1</w:t>
            </w:r>
            <w:r>
              <w:rPr>
                <w:sz w:val="16"/>
              </w:rPr>
              <w:br/>
              <w:t>2.2</w:t>
            </w:r>
            <w:r>
              <w:rPr>
                <w:sz w:val="16"/>
              </w:rPr>
              <w:br/>
              <w:t>2.3</w:t>
            </w:r>
            <w:r>
              <w:rPr>
                <w:sz w:val="16"/>
              </w:rPr>
              <w:br/>
              <w:t>3.2</w:t>
            </w:r>
            <w:r>
              <w:rPr>
                <w:sz w:val="16"/>
              </w:rPr>
              <w:br/>
              <w:t>4.1</w:t>
            </w:r>
            <w:r>
              <w:rPr>
                <w:sz w:val="16"/>
              </w:rPr>
              <w:br/>
              <w:t>6.2</w:t>
            </w:r>
            <w:r>
              <w:rPr>
                <w:sz w:val="16"/>
              </w:rPr>
              <w:br/>
              <w:t>7.2</w:t>
            </w:r>
            <w:r>
              <w:rPr>
                <w:sz w:val="16"/>
              </w:rPr>
              <w:br/>
              <w:t>8.1</w:t>
            </w:r>
            <w:r>
              <w:rPr>
                <w:sz w:val="16"/>
              </w:rPr>
              <w:br/>
              <w:t>8.2</w:t>
            </w:r>
          </w:p>
        </w:tc>
        <w:tc>
          <w:tcPr>
            <w:tcW w:w="2415" w:type="dxa"/>
            <w:vMerge/>
          </w:tcPr>
          <w:p w14:paraId="056AF6BB" w14:textId="77777777" w:rsidR="00510A9E" w:rsidRDefault="00510A9E"/>
        </w:tc>
        <w:tc>
          <w:tcPr>
            <w:tcW w:w="2013" w:type="dxa"/>
            <w:vMerge/>
          </w:tcPr>
          <w:p w14:paraId="7388080C" w14:textId="77777777" w:rsidR="00510A9E" w:rsidRDefault="00510A9E"/>
        </w:tc>
      </w:tr>
      <w:tr w:rsidR="00510A9E" w14:paraId="2B546235" w14:textId="77777777" w:rsidTr="00BB2019">
        <w:tc>
          <w:tcPr>
            <w:tcW w:w="10660" w:type="dxa"/>
            <w:gridSpan w:val="6"/>
            <w:shd w:val="clear" w:color="auto" w:fill="FFF2CC"/>
          </w:tcPr>
          <w:p w14:paraId="5872131F" w14:textId="77777777" w:rsidR="00510A9E" w:rsidRDefault="00000000">
            <w:pPr>
              <w:jc w:val="center"/>
            </w:pPr>
            <w:r>
              <w:rPr>
                <w:b/>
                <w:sz w:val="16"/>
              </w:rPr>
              <w:t>APLICACIÓN *: Transferencia de lo aprendido. Realización del producto final.</w:t>
            </w:r>
          </w:p>
        </w:tc>
      </w:tr>
      <w:tr w:rsidR="00510A9E" w14:paraId="68C60FB3" w14:textId="77777777" w:rsidTr="00BB2019">
        <w:tc>
          <w:tcPr>
            <w:tcW w:w="1909" w:type="dxa"/>
          </w:tcPr>
          <w:p w14:paraId="5F484BD7" w14:textId="77777777" w:rsidR="00510A9E" w:rsidRDefault="00000000">
            <w:r>
              <w:rPr>
                <w:b/>
                <w:sz w:val="16"/>
              </w:rPr>
              <w:t>Mira a tu alrededor</w:t>
            </w:r>
            <w:r>
              <w:rPr>
                <w:sz w:val="16"/>
              </w:rPr>
              <w:t>. Actividades de conexión con la realidad del alumnado que proponen aplicar lo aprendido en entornos cercanos al alumnado.</w:t>
            </w:r>
          </w:p>
        </w:tc>
        <w:tc>
          <w:tcPr>
            <w:tcW w:w="2764" w:type="dxa"/>
          </w:tcPr>
          <w:p w14:paraId="739266F8" w14:textId="77777777" w:rsidR="00510A9E" w:rsidRDefault="00000000">
            <w:pPr>
              <w:ind w:left="228" w:hanging="98"/>
            </w:pPr>
            <w:r>
              <w:rPr>
                <w:sz w:val="16"/>
              </w:rPr>
              <w:t>- Identificar a los compañeros y compañeras que están más cerca y más lejos de la pizarra en clase. (pág. 31)</w:t>
            </w:r>
          </w:p>
        </w:tc>
        <w:tc>
          <w:tcPr>
            <w:tcW w:w="851" w:type="dxa"/>
            <w:vAlign w:val="center"/>
          </w:tcPr>
          <w:p w14:paraId="52853F90" w14:textId="77777777" w:rsidR="00510A9E" w:rsidRDefault="00000000">
            <w:r>
              <w:rPr>
                <w:sz w:val="16"/>
              </w:rPr>
              <w:t>1 sesión</w:t>
            </w:r>
          </w:p>
        </w:tc>
        <w:tc>
          <w:tcPr>
            <w:tcW w:w="708" w:type="dxa"/>
            <w:vAlign w:val="center"/>
          </w:tcPr>
          <w:p w14:paraId="5CE460BC" w14:textId="77777777" w:rsidR="00510A9E" w:rsidRDefault="00000000">
            <w:r>
              <w:rPr>
                <w:sz w:val="16"/>
              </w:rPr>
              <w:t>1.2</w:t>
            </w:r>
            <w:r>
              <w:rPr>
                <w:sz w:val="16"/>
              </w:rPr>
              <w:br/>
              <w:t>2.1</w:t>
            </w:r>
            <w:r>
              <w:rPr>
                <w:sz w:val="16"/>
              </w:rPr>
              <w:br/>
              <w:t>2.2</w:t>
            </w:r>
            <w:r>
              <w:rPr>
                <w:sz w:val="16"/>
              </w:rPr>
              <w:br/>
              <w:t>3.2</w:t>
            </w:r>
            <w:r>
              <w:rPr>
                <w:sz w:val="16"/>
              </w:rPr>
              <w:br/>
              <w:t>5.2</w:t>
            </w:r>
            <w:r>
              <w:rPr>
                <w:sz w:val="16"/>
              </w:rPr>
              <w:br/>
              <w:t>6.2</w:t>
            </w:r>
          </w:p>
        </w:tc>
        <w:tc>
          <w:tcPr>
            <w:tcW w:w="2415" w:type="dxa"/>
            <w:vMerge w:val="restart"/>
          </w:tcPr>
          <w:p w14:paraId="405FFBF1" w14:textId="77777777" w:rsidR="00510A9E" w:rsidRDefault="00000000">
            <w:r>
              <w:rPr>
                <w:b/>
                <w:sz w:val="16"/>
              </w:rPr>
              <w:t>Recursos impresos</w:t>
            </w:r>
          </w:p>
          <w:p w14:paraId="3D5118C1" w14:textId="77777777" w:rsidR="00510A9E" w:rsidRDefault="00000000">
            <w:pPr>
              <w:ind w:left="101" w:hanging="101"/>
            </w:pPr>
            <w:r>
              <w:rPr>
                <w:sz w:val="16"/>
              </w:rPr>
              <w:t>• Libro del alumnado.</w:t>
            </w:r>
          </w:p>
          <w:p w14:paraId="6B2F7389" w14:textId="77777777" w:rsidR="00510A9E" w:rsidRDefault="00000000">
            <w:pPr>
              <w:ind w:left="101" w:hanging="101"/>
            </w:pPr>
            <w:r>
              <w:rPr>
                <w:sz w:val="16"/>
              </w:rPr>
              <w:t>• Cuaderno de refuerzo.</w:t>
            </w:r>
          </w:p>
          <w:p w14:paraId="16703D4B" w14:textId="77777777" w:rsidR="00510A9E" w:rsidRDefault="00000000">
            <w:pPr>
              <w:ind w:left="101" w:hanging="101"/>
            </w:pPr>
            <w:r>
              <w:rPr>
                <w:sz w:val="16"/>
              </w:rPr>
              <w:t xml:space="preserve">• Material manipulativo: </w:t>
            </w:r>
            <w:r w:rsidRPr="00BB2019">
              <w:rPr>
                <w:i/>
                <w:iCs/>
                <w:sz w:val="16"/>
              </w:rPr>
              <w:t>Mira, toca, siente… las mates.</w:t>
            </w:r>
          </w:p>
          <w:p w14:paraId="6AEC16B9" w14:textId="77777777" w:rsidR="00510A9E" w:rsidRDefault="00000000">
            <w:pPr>
              <w:ind w:left="101" w:hanging="101"/>
            </w:pPr>
            <w:r>
              <w:rPr>
                <w:sz w:val="16"/>
              </w:rPr>
              <w:t>• Propuesta didáctica.</w:t>
            </w:r>
          </w:p>
          <w:p w14:paraId="7E30A50C" w14:textId="77777777" w:rsidR="00510A9E" w:rsidRDefault="00510A9E"/>
          <w:p w14:paraId="2B38C881" w14:textId="77777777" w:rsidR="00510A9E" w:rsidRDefault="00000000">
            <w:r>
              <w:rPr>
                <w:b/>
                <w:sz w:val="16"/>
              </w:rPr>
              <w:t>Otros recursos</w:t>
            </w:r>
          </w:p>
          <w:p w14:paraId="3C70BC2E" w14:textId="77777777" w:rsidR="00510A9E" w:rsidRDefault="00000000">
            <w:pPr>
              <w:ind w:left="101" w:hanging="101"/>
            </w:pPr>
            <w:r>
              <w:rPr>
                <w:sz w:val="16"/>
              </w:rPr>
              <w:t>• Fichas de atención a la diversidad:</w:t>
            </w:r>
          </w:p>
          <w:p w14:paraId="4BEFF6D8" w14:textId="77777777" w:rsidR="00510A9E" w:rsidRDefault="00000000">
            <w:pPr>
              <w:ind w:left="228" w:hanging="98"/>
            </w:pPr>
            <w:r>
              <w:rPr>
                <w:sz w:val="16"/>
              </w:rPr>
              <w:t>- Fichas de repaso.</w:t>
            </w:r>
          </w:p>
          <w:p w14:paraId="4FDD96E8" w14:textId="77777777" w:rsidR="00510A9E" w:rsidRDefault="00000000">
            <w:pPr>
              <w:ind w:left="228" w:hanging="98"/>
            </w:pPr>
            <w:r>
              <w:rPr>
                <w:sz w:val="16"/>
              </w:rPr>
              <w:t>- Fichas de repaso lúdicas.</w:t>
            </w:r>
          </w:p>
          <w:p w14:paraId="02F32557" w14:textId="77777777" w:rsidR="00510A9E" w:rsidRDefault="00000000">
            <w:pPr>
              <w:ind w:left="228" w:hanging="98"/>
            </w:pPr>
            <w:r>
              <w:rPr>
                <w:sz w:val="16"/>
              </w:rPr>
              <w:t>- Fichas de profundización competencial.</w:t>
            </w:r>
          </w:p>
          <w:p w14:paraId="44EC3307" w14:textId="77777777" w:rsidR="00510A9E" w:rsidRDefault="00000000">
            <w:pPr>
              <w:ind w:left="228" w:hanging="98"/>
            </w:pPr>
            <w:r>
              <w:rPr>
                <w:sz w:val="16"/>
              </w:rPr>
              <w:t xml:space="preserve">- Fichas manipulativas. </w:t>
            </w:r>
          </w:p>
          <w:p w14:paraId="0A1CA027" w14:textId="77777777" w:rsidR="00510A9E" w:rsidRDefault="00000000">
            <w:pPr>
              <w:ind w:left="101" w:hanging="101"/>
            </w:pPr>
            <w:r>
              <w:rPr>
                <w:sz w:val="16"/>
              </w:rPr>
              <w:t>• Generador de fichas de atención a la diversidad.</w:t>
            </w:r>
          </w:p>
          <w:p w14:paraId="24B8E3A2" w14:textId="47B174D5" w:rsidR="00510A9E" w:rsidRDefault="00000000" w:rsidP="008E3F38">
            <w:pPr>
              <w:ind w:left="101" w:hanging="101"/>
            </w:pPr>
            <w:r>
              <w:rPr>
                <w:sz w:val="16"/>
              </w:rPr>
              <w:t>• Herramienta IN.ON.</w:t>
            </w:r>
          </w:p>
        </w:tc>
        <w:tc>
          <w:tcPr>
            <w:tcW w:w="2013" w:type="dxa"/>
            <w:vMerge w:val="restart"/>
          </w:tcPr>
          <w:p w14:paraId="64017885" w14:textId="77777777" w:rsidR="00510A9E" w:rsidRDefault="00000000">
            <w:r>
              <w:rPr>
                <w:sz w:val="16"/>
              </w:rPr>
              <w:t xml:space="preserve">Continuando con la metodología expresada, en este tipo de actividades se potenciará: </w:t>
            </w:r>
          </w:p>
          <w:p w14:paraId="277968C6" w14:textId="77777777" w:rsidR="00510A9E" w:rsidRDefault="00000000">
            <w:pPr>
              <w:ind w:left="101" w:hanging="101"/>
            </w:pPr>
            <w:r>
              <w:rPr>
                <w:sz w:val="16"/>
              </w:rPr>
              <w:t>• Habilidades que ayuden al alumnado a desenvolverse en los diferentes ámbitos de la vida.</w:t>
            </w:r>
          </w:p>
          <w:p w14:paraId="77B54154" w14:textId="77777777" w:rsidR="00510A9E" w:rsidRDefault="00000000">
            <w:pPr>
              <w:ind w:left="101" w:hanging="101"/>
            </w:pPr>
            <w:r>
              <w:rPr>
                <w:sz w:val="16"/>
              </w:rPr>
              <w:t>• La actividad y la participación del alumnado como uno de los activos básicos.</w:t>
            </w:r>
          </w:p>
          <w:p w14:paraId="7F9825B4" w14:textId="77777777" w:rsidR="00510A9E" w:rsidRDefault="00000000">
            <w:pPr>
              <w:ind w:left="101" w:hanging="101"/>
            </w:pPr>
            <w:r>
              <w:rPr>
                <w:sz w:val="16"/>
              </w:rPr>
              <w:t>• El trabajo individual y cooperativo del alumnado.</w:t>
            </w:r>
          </w:p>
          <w:p w14:paraId="0AEB63B4" w14:textId="77777777" w:rsidR="00510A9E" w:rsidRDefault="00000000">
            <w:pPr>
              <w:ind w:left="101" w:hanging="101"/>
            </w:pPr>
            <w:r>
              <w:rPr>
                <w:sz w:val="16"/>
              </w:rPr>
              <w:t>• Puesta en acción de múltiples oportunidades de aprendizaje.</w:t>
            </w:r>
          </w:p>
          <w:p w14:paraId="035CA6DE" w14:textId="77777777" w:rsidR="00510A9E" w:rsidRDefault="00000000">
            <w:pPr>
              <w:ind w:left="101" w:hanging="101"/>
            </w:pPr>
            <w:r>
              <w:rPr>
                <w:sz w:val="16"/>
              </w:rPr>
              <w:t>• Metodologías activas.</w:t>
            </w:r>
          </w:p>
          <w:p w14:paraId="147A4826" w14:textId="77777777" w:rsidR="00510A9E" w:rsidRDefault="00000000">
            <w:pPr>
              <w:ind w:left="101" w:hanging="101"/>
            </w:pPr>
            <w:r>
              <w:rPr>
                <w:sz w:val="16"/>
              </w:rPr>
              <w:t>• Estrategias interactivas.</w:t>
            </w:r>
          </w:p>
          <w:p w14:paraId="322EA7CE" w14:textId="77777777" w:rsidR="00510A9E" w:rsidRDefault="00000000">
            <w:pPr>
              <w:ind w:left="101" w:hanging="101"/>
            </w:pPr>
            <w:r>
              <w:rPr>
                <w:sz w:val="16"/>
              </w:rPr>
              <w:t>• Uso de las tecnologías de la información y de la comunicación.</w:t>
            </w:r>
          </w:p>
          <w:p w14:paraId="42E8670C" w14:textId="77777777" w:rsidR="00510A9E" w:rsidRDefault="00000000">
            <w:pPr>
              <w:ind w:left="101" w:hanging="101"/>
            </w:pPr>
            <w:r>
              <w:rPr>
                <w:sz w:val="16"/>
              </w:rPr>
              <w:t>• Recursos, estrategias y herramientas enmarcados en el Diseño Universal para el Aprendizaje (DUA).</w:t>
            </w:r>
          </w:p>
        </w:tc>
      </w:tr>
      <w:tr w:rsidR="00510A9E" w14:paraId="34E3F9BF" w14:textId="77777777" w:rsidTr="00BB2019">
        <w:tc>
          <w:tcPr>
            <w:tcW w:w="1909" w:type="dxa"/>
          </w:tcPr>
          <w:p w14:paraId="115525CA" w14:textId="77777777" w:rsidR="00510A9E" w:rsidRDefault="00000000">
            <w:r>
              <w:rPr>
                <w:b/>
                <w:sz w:val="16"/>
              </w:rPr>
              <w:t>Laboratorio de datos</w:t>
            </w:r>
            <w:r>
              <w:rPr>
                <w:sz w:val="16"/>
              </w:rPr>
              <w:t>. Actividades para aplicar los conocimientos adquiridos en la recogida y análisis de datos.</w:t>
            </w:r>
          </w:p>
        </w:tc>
        <w:tc>
          <w:tcPr>
            <w:tcW w:w="2764" w:type="dxa"/>
          </w:tcPr>
          <w:p w14:paraId="0A976F1B" w14:textId="77777777" w:rsidR="00510A9E" w:rsidRDefault="00000000">
            <w:pPr>
              <w:ind w:left="228" w:hanging="98"/>
            </w:pPr>
            <w:r>
              <w:rPr>
                <w:sz w:val="16"/>
              </w:rPr>
              <w:t>- Buscar patrones en series numéricas y completar las secuencias. (pág. 34)</w:t>
            </w:r>
          </w:p>
          <w:p w14:paraId="6E8E258A" w14:textId="77777777" w:rsidR="00510A9E" w:rsidRDefault="00000000">
            <w:pPr>
              <w:ind w:left="228" w:hanging="98"/>
            </w:pPr>
            <w:r>
              <w:rPr>
                <w:sz w:val="16"/>
              </w:rPr>
              <w:t>- Inventar una serie numérica con un patrón propio. (pág. 34)</w:t>
            </w:r>
          </w:p>
        </w:tc>
        <w:tc>
          <w:tcPr>
            <w:tcW w:w="851" w:type="dxa"/>
            <w:vAlign w:val="center"/>
          </w:tcPr>
          <w:p w14:paraId="5E430AF4" w14:textId="77777777" w:rsidR="00510A9E" w:rsidRDefault="00000000">
            <w:r>
              <w:rPr>
                <w:sz w:val="16"/>
              </w:rPr>
              <w:t>1 sesión</w:t>
            </w:r>
          </w:p>
        </w:tc>
        <w:tc>
          <w:tcPr>
            <w:tcW w:w="708" w:type="dxa"/>
            <w:vAlign w:val="center"/>
          </w:tcPr>
          <w:p w14:paraId="4D081B2A" w14:textId="77777777" w:rsidR="00510A9E" w:rsidRDefault="00000000">
            <w:r>
              <w:rPr>
                <w:sz w:val="16"/>
              </w:rPr>
              <w:t>3.1</w:t>
            </w:r>
            <w:r>
              <w:rPr>
                <w:sz w:val="16"/>
              </w:rPr>
              <w:br/>
              <w:t>4.1</w:t>
            </w:r>
          </w:p>
        </w:tc>
        <w:tc>
          <w:tcPr>
            <w:tcW w:w="2415" w:type="dxa"/>
            <w:vMerge/>
          </w:tcPr>
          <w:p w14:paraId="4B070302" w14:textId="77777777" w:rsidR="00510A9E" w:rsidRDefault="00510A9E"/>
        </w:tc>
        <w:tc>
          <w:tcPr>
            <w:tcW w:w="2013" w:type="dxa"/>
            <w:vMerge/>
          </w:tcPr>
          <w:p w14:paraId="670B3B04" w14:textId="77777777" w:rsidR="00510A9E" w:rsidRDefault="00510A9E"/>
        </w:tc>
      </w:tr>
      <w:tr w:rsidR="00510A9E" w14:paraId="4BF65C1A" w14:textId="77777777" w:rsidTr="00BB2019">
        <w:tc>
          <w:tcPr>
            <w:tcW w:w="1909" w:type="dxa"/>
          </w:tcPr>
          <w:p w14:paraId="28F0E071" w14:textId="129A0D46" w:rsidR="00510A9E" w:rsidRDefault="00000000">
            <w:r>
              <w:rPr>
                <w:b/>
                <w:sz w:val="16"/>
              </w:rPr>
              <w:t>Crea. El reto final</w:t>
            </w:r>
            <w:r>
              <w:rPr>
                <w:sz w:val="16"/>
              </w:rPr>
              <w:t>.</w:t>
            </w:r>
            <w:r w:rsidR="00BB2019">
              <w:rPr>
                <w:sz w:val="16"/>
              </w:rPr>
              <w:t xml:space="preserve"> </w:t>
            </w:r>
            <w:r>
              <w:rPr>
                <w:sz w:val="16"/>
              </w:rPr>
              <w:t>Propuesta de un producto final que servirá para que el alumnado complete un panel de asistencia.</w:t>
            </w:r>
          </w:p>
        </w:tc>
        <w:tc>
          <w:tcPr>
            <w:tcW w:w="2764" w:type="dxa"/>
          </w:tcPr>
          <w:p w14:paraId="3BDF108A" w14:textId="77777777" w:rsidR="00510A9E" w:rsidRDefault="00000000">
            <w:pPr>
              <w:ind w:left="228" w:hanging="98"/>
            </w:pPr>
            <w:r>
              <w:rPr>
                <w:sz w:val="16"/>
              </w:rPr>
              <w:t>- Escribir cuántos niños y cuántas niñas han faltado hoy a clase.</w:t>
            </w:r>
          </w:p>
          <w:p w14:paraId="778A4E87" w14:textId="77777777" w:rsidR="00510A9E" w:rsidRDefault="00000000">
            <w:pPr>
              <w:ind w:left="228" w:hanging="98"/>
            </w:pPr>
            <w:r>
              <w:rPr>
                <w:sz w:val="16"/>
              </w:rPr>
              <w:t>- Calcular el total de niños y niñas que han faltado hoy.</w:t>
            </w:r>
          </w:p>
          <w:p w14:paraId="0FF38D6D" w14:textId="77777777" w:rsidR="00510A9E" w:rsidRDefault="00000000">
            <w:pPr>
              <w:ind w:left="228" w:hanging="98"/>
            </w:pPr>
            <w:r>
              <w:rPr>
                <w:sz w:val="16"/>
              </w:rPr>
              <w:t>- Crear en grupo un panel de asistencia para la clase indicando cuántos niños y niñas faltan hoy. (pág. 37)</w:t>
            </w:r>
          </w:p>
        </w:tc>
        <w:tc>
          <w:tcPr>
            <w:tcW w:w="851" w:type="dxa"/>
            <w:vAlign w:val="center"/>
          </w:tcPr>
          <w:p w14:paraId="0D855628" w14:textId="77777777" w:rsidR="00510A9E" w:rsidRDefault="00000000">
            <w:r>
              <w:rPr>
                <w:sz w:val="16"/>
              </w:rPr>
              <w:t>1 sesión</w:t>
            </w:r>
          </w:p>
        </w:tc>
        <w:tc>
          <w:tcPr>
            <w:tcW w:w="708" w:type="dxa"/>
            <w:vAlign w:val="center"/>
          </w:tcPr>
          <w:p w14:paraId="4F4701EA" w14:textId="77777777" w:rsidR="00510A9E" w:rsidRDefault="00000000">
            <w:r>
              <w:rPr>
                <w:sz w:val="16"/>
              </w:rPr>
              <w:t>1.2</w:t>
            </w:r>
            <w:r>
              <w:rPr>
                <w:sz w:val="16"/>
              </w:rPr>
              <w:br/>
              <w:t>2.1</w:t>
            </w:r>
            <w:r>
              <w:rPr>
                <w:sz w:val="16"/>
              </w:rPr>
              <w:br/>
              <w:t>2.2</w:t>
            </w:r>
            <w:r>
              <w:rPr>
                <w:sz w:val="16"/>
              </w:rPr>
              <w:br/>
              <w:t>8.1</w:t>
            </w:r>
            <w:r>
              <w:rPr>
                <w:sz w:val="16"/>
              </w:rPr>
              <w:br/>
              <w:t>8.2</w:t>
            </w:r>
          </w:p>
        </w:tc>
        <w:tc>
          <w:tcPr>
            <w:tcW w:w="2415" w:type="dxa"/>
            <w:vMerge/>
          </w:tcPr>
          <w:p w14:paraId="72214F7D" w14:textId="77777777" w:rsidR="00510A9E" w:rsidRDefault="00510A9E"/>
        </w:tc>
        <w:tc>
          <w:tcPr>
            <w:tcW w:w="2013" w:type="dxa"/>
            <w:vMerge/>
          </w:tcPr>
          <w:p w14:paraId="02F35451" w14:textId="77777777" w:rsidR="00510A9E" w:rsidRDefault="00510A9E"/>
        </w:tc>
      </w:tr>
      <w:tr w:rsidR="00510A9E" w14:paraId="151E2C80" w14:textId="77777777" w:rsidTr="00BB2019">
        <w:tc>
          <w:tcPr>
            <w:tcW w:w="10660" w:type="dxa"/>
            <w:gridSpan w:val="6"/>
            <w:shd w:val="clear" w:color="auto" w:fill="FFF2CC"/>
          </w:tcPr>
          <w:p w14:paraId="45381F86" w14:textId="77777777" w:rsidR="00510A9E" w:rsidRDefault="00000000">
            <w:pPr>
              <w:jc w:val="center"/>
            </w:pPr>
            <w:r>
              <w:rPr>
                <w:b/>
                <w:sz w:val="16"/>
              </w:rPr>
              <w:t>CONCLUSIÓN *: Difusión de resultados y evaluación.</w:t>
            </w:r>
          </w:p>
        </w:tc>
      </w:tr>
      <w:tr w:rsidR="00510A9E" w14:paraId="47B76146" w14:textId="77777777" w:rsidTr="00BB2019">
        <w:tc>
          <w:tcPr>
            <w:tcW w:w="1909" w:type="dxa"/>
          </w:tcPr>
          <w:p w14:paraId="419DF5A7" w14:textId="77777777" w:rsidR="00510A9E" w:rsidRDefault="00000000">
            <w:r>
              <w:rPr>
                <w:b/>
                <w:sz w:val="16"/>
              </w:rPr>
              <w:lastRenderedPageBreak/>
              <w:t>Repasa</w:t>
            </w:r>
            <w:r>
              <w:rPr>
                <w:sz w:val="16"/>
              </w:rPr>
              <w:t>. Al realizar estas actividades, el alumnado volverá a practicar con los contenidos y afianzará su aprendizaje.</w:t>
            </w:r>
          </w:p>
        </w:tc>
        <w:tc>
          <w:tcPr>
            <w:tcW w:w="2764" w:type="dxa"/>
          </w:tcPr>
          <w:p w14:paraId="63E5E8A0" w14:textId="77777777" w:rsidR="00510A9E" w:rsidRDefault="00000000">
            <w:pPr>
              <w:ind w:left="228" w:hanging="98"/>
            </w:pPr>
            <w:r>
              <w:rPr>
                <w:sz w:val="16"/>
              </w:rPr>
              <w:t xml:space="preserve">- Contar y escribir cantidades en una actividad de bandera. (pág. 35)  </w:t>
            </w:r>
          </w:p>
          <w:p w14:paraId="061A1D9E" w14:textId="77777777" w:rsidR="00510A9E" w:rsidRDefault="00000000">
            <w:pPr>
              <w:ind w:left="228" w:hanging="98"/>
            </w:pPr>
            <w:r>
              <w:rPr>
                <w:sz w:val="16"/>
              </w:rPr>
              <w:t xml:space="preserve">- Completar series numéricas. (pág. 35)  </w:t>
            </w:r>
          </w:p>
          <w:p w14:paraId="32EEE18F" w14:textId="77777777" w:rsidR="00510A9E" w:rsidRDefault="00000000">
            <w:pPr>
              <w:ind w:left="228" w:hanging="98"/>
            </w:pPr>
            <w:r>
              <w:rPr>
                <w:sz w:val="16"/>
              </w:rPr>
              <w:t xml:space="preserve">- Completar frases en una actividad de bandera. (pág. 35)  </w:t>
            </w:r>
          </w:p>
          <w:p w14:paraId="114FF668" w14:textId="77777777" w:rsidR="00510A9E" w:rsidRDefault="00000000">
            <w:pPr>
              <w:ind w:left="228" w:hanging="98"/>
            </w:pPr>
            <w:r>
              <w:rPr>
                <w:sz w:val="16"/>
              </w:rPr>
              <w:t xml:space="preserve">- Contar y escribir el número de personas dentro y fuera de un coche. (pág. 36)  </w:t>
            </w:r>
          </w:p>
          <w:p w14:paraId="43ACA3E3" w14:textId="77777777" w:rsidR="00510A9E" w:rsidRDefault="00000000">
            <w:pPr>
              <w:ind w:left="228" w:hanging="98"/>
            </w:pPr>
            <w:r>
              <w:rPr>
                <w:sz w:val="16"/>
              </w:rPr>
              <w:t xml:space="preserve">- Colorear cascos según la posición delante o detrás de todos. (pág. 36)  </w:t>
            </w:r>
          </w:p>
          <w:p w14:paraId="51180678" w14:textId="77777777" w:rsidR="00510A9E" w:rsidRDefault="00000000">
            <w:pPr>
              <w:ind w:left="228" w:hanging="98"/>
            </w:pPr>
            <w:r>
              <w:rPr>
                <w:sz w:val="16"/>
              </w:rPr>
              <w:t>- Marcar la posición más cercana al árbol que al banco. (pág. 36)</w:t>
            </w:r>
          </w:p>
        </w:tc>
        <w:tc>
          <w:tcPr>
            <w:tcW w:w="851" w:type="dxa"/>
            <w:vAlign w:val="center"/>
          </w:tcPr>
          <w:p w14:paraId="21BCFC9E" w14:textId="77777777" w:rsidR="00510A9E" w:rsidRDefault="00000000">
            <w:r>
              <w:rPr>
                <w:sz w:val="16"/>
              </w:rPr>
              <w:t>½ sesión</w:t>
            </w:r>
          </w:p>
        </w:tc>
        <w:tc>
          <w:tcPr>
            <w:tcW w:w="708" w:type="dxa"/>
            <w:vAlign w:val="center"/>
          </w:tcPr>
          <w:p w14:paraId="6A33F6C3" w14:textId="77777777" w:rsidR="00510A9E" w:rsidRDefault="00000000">
            <w:r>
              <w:rPr>
                <w:sz w:val="16"/>
              </w:rPr>
              <w:t>2.1</w:t>
            </w:r>
            <w:r>
              <w:rPr>
                <w:sz w:val="16"/>
              </w:rPr>
              <w:br/>
              <w:t>2.2</w:t>
            </w:r>
            <w:r>
              <w:rPr>
                <w:sz w:val="16"/>
              </w:rPr>
              <w:br/>
              <w:t>3.1</w:t>
            </w:r>
            <w:r>
              <w:rPr>
                <w:sz w:val="16"/>
              </w:rPr>
              <w:br/>
              <w:t>5.2</w:t>
            </w:r>
            <w:r>
              <w:rPr>
                <w:sz w:val="16"/>
              </w:rPr>
              <w:br/>
              <w:t>6.2</w:t>
            </w:r>
            <w:r>
              <w:rPr>
                <w:sz w:val="16"/>
              </w:rPr>
              <w:br/>
              <w:t>7.1</w:t>
            </w:r>
            <w:r>
              <w:rPr>
                <w:sz w:val="16"/>
              </w:rPr>
              <w:br/>
              <w:t>7.2</w:t>
            </w:r>
          </w:p>
        </w:tc>
        <w:tc>
          <w:tcPr>
            <w:tcW w:w="2415" w:type="dxa"/>
            <w:vMerge w:val="restart"/>
          </w:tcPr>
          <w:p w14:paraId="668E8DF9" w14:textId="77777777" w:rsidR="00510A9E" w:rsidRDefault="00000000">
            <w:r>
              <w:rPr>
                <w:b/>
                <w:sz w:val="16"/>
              </w:rPr>
              <w:t>Recursos impresos</w:t>
            </w:r>
          </w:p>
          <w:p w14:paraId="05E98252" w14:textId="77777777" w:rsidR="00510A9E" w:rsidRDefault="00000000">
            <w:pPr>
              <w:ind w:left="101" w:hanging="101"/>
            </w:pPr>
            <w:r>
              <w:rPr>
                <w:sz w:val="16"/>
              </w:rPr>
              <w:t>• Libro del alumnado.</w:t>
            </w:r>
          </w:p>
          <w:p w14:paraId="6A3936BD" w14:textId="77777777" w:rsidR="00510A9E" w:rsidRDefault="00000000">
            <w:pPr>
              <w:ind w:left="101" w:hanging="101"/>
            </w:pPr>
            <w:r>
              <w:rPr>
                <w:sz w:val="16"/>
              </w:rPr>
              <w:t>• Cuaderno de refuerzo.</w:t>
            </w:r>
          </w:p>
          <w:p w14:paraId="2FF5DE48" w14:textId="77777777" w:rsidR="00510A9E" w:rsidRDefault="00000000">
            <w:pPr>
              <w:ind w:left="101" w:hanging="101"/>
            </w:pPr>
            <w:r>
              <w:rPr>
                <w:sz w:val="16"/>
              </w:rPr>
              <w:t xml:space="preserve">• Material manipulativo: </w:t>
            </w:r>
            <w:r w:rsidRPr="00BB2019">
              <w:rPr>
                <w:i/>
                <w:iCs/>
                <w:sz w:val="16"/>
              </w:rPr>
              <w:t>Mira, toca, siente… las mates.</w:t>
            </w:r>
          </w:p>
          <w:p w14:paraId="065D4009" w14:textId="77777777" w:rsidR="00510A9E" w:rsidRDefault="00000000">
            <w:pPr>
              <w:ind w:left="101" w:hanging="101"/>
            </w:pPr>
            <w:r>
              <w:rPr>
                <w:sz w:val="16"/>
              </w:rPr>
              <w:t>• Propuesta didáctica.</w:t>
            </w:r>
          </w:p>
          <w:p w14:paraId="426E3E82" w14:textId="77777777" w:rsidR="00510A9E" w:rsidRDefault="00510A9E"/>
          <w:p w14:paraId="1A60E5A2" w14:textId="77777777" w:rsidR="00510A9E" w:rsidRDefault="00000000">
            <w:r>
              <w:rPr>
                <w:b/>
                <w:sz w:val="16"/>
              </w:rPr>
              <w:t>Otros recursos</w:t>
            </w:r>
          </w:p>
          <w:p w14:paraId="12563A9E" w14:textId="77777777" w:rsidR="00510A9E" w:rsidRDefault="00000000">
            <w:pPr>
              <w:ind w:left="101" w:hanging="101"/>
            </w:pPr>
            <w:r>
              <w:rPr>
                <w:sz w:val="16"/>
              </w:rPr>
              <w:t>• Fichas de atención a la diversidad:</w:t>
            </w:r>
          </w:p>
          <w:p w14:paraId="11136CCF" w14:textId="77777777" w:rsidR="00510A9E" w:rsidRDefault="00000000">
            <w:pPr>
              <w:ind w:left="228" w:hanging="98"/>
            </w:pPr>
            <w:r>
              <w:rPr>
                <w:sz w:val="16"/>
              </w:rPr>
              <w:t>- Fichas de repaso.</w:t>
            </w:r>
          </w:p>
          <w:p w14:paraId="3141F786" w14:textId="77777777" w:rsidR="00510A9E" w:rsidRDefault="00000000">
            <w:pPr>
              <w:ind w:left="228" w:hanging="98"/>
            </w:pPr>
            <w:r>
              <w:rPr>
                <w:sz w:val="16"/>
              </w:rPr>
              <w:t>- Fichas de repaso lúdicas.</w:t>
            </w:r>
          </w:p>
          <w:p w14:paraId="4AC19D9B" w14:textId="77777777" w:rsidR="00510A9E" w:rsidRDefault="00000000">
            <w:pPr>
              <w:ind w:left="228" w:hanging="98"/>
            </w:pPr>
            <w:r>
              <w:rPr>
                <w:sz w:val="16"/>
              </w:rPr>
              <w:t>- Fichas de profundización competencial.</w:t>
            </w:r>
          </w:p>
          <w:p w14:paraId="00C8198E" w14:textId="77777777" w:rsidR="00510A9E" w:rsidRDefault="00000000">
            <w:pPr>
              <w:ind w:left="228" w:hanging="98"/>
            </w:pPr>
            <w:r>
              <w:rPr>
                <w:sz w:val="16"/>
              </w:rPr>
              <w:t xml:space="preserve">- Fichas manipulativas. </w:t>
            </w:r>
          </w:p>
          <w:p w14:paraId="178912B0" w14:textId="72E2FF83" w:rsidR="00510A9E" w:rsidRDefault="00000000">
            <w:pPr>
              <w:ind w:left="101" w:hanging="101"/>
            </w:pPr>
            <w:r>
              <w:rPr>
                <w:sz w:val="16"/>
              </w:rPr>
              <w:t>• Pruebas prediseñadas de evaluación. Nivel 1 y Nivel 2</w:t>
            </w:r>
            <w:r w:rsidR="00BB2019">
              <w:rPr>
                <w:sz w:val="16"/>
              </w:rPr>
              <w:t>.</w:t>
            </w:r>
          </w:p>
          <w:p w14:paraId="009EA2F7" w14:textId="77777777" w:rsidR="00510A9E" w:rsidRDefault="00000000">
            <w:pPr>
              <w:ind w:left="101" w:hanging="101"/>
            </w:pPr>
            <w:r>
              <w:rPr>
                <w:sz w:val="16"/>
              </w:rPr>
              <w:t>• Generador de fichas de atención a la diversidad.</w:t>
            </w:r>
          </w:p>
          <w:p w14:paraId="60DE7F1C" w14:textId="77777777" w:rsidR="00510A9E" w:rsidRDefault="00000000">
            <w:pPr>
              <w:ind w:left="101" w:hanging="101"/>
            </w:pPr>
            <w:r>
              <w:rPr>
                <w:sz w:val="16"/>
              </w:rPr>
              <w:t>• Generador de pruebas de evaluación.</w:t>
            </w:r>
          </w:p>
          <w:p w14:paraId="52BF3F29" w14:textId="77777777" w:rsidR="00510A9E" w:rsidRDefault="00000000">
            <w:pPr>
              <w:ind w:left="101" w:hanging="101"/>
            </w:pPr>
            <w:r>
              <w:rPr>
                <w:sz w:val="16"/>
              </w:rPr>
              <w:t>• Herramienta IN.ON.</w:t>
            </w:r>
          </w:p>
        </w:tc>
        <w:tc>
          <w:tcPr>
            <w:tcW w:w="2013" w:type="dxa"/>
            <w:vMerge w:val="restart"/>
          </w:tcPr>
          <w:p w14:paraId="0DE6D766" w14:textId="77777777" w:rsidR="00510A9E" w:rsidRDefault="00000000">
            <w:r>
              <w:rPr>
                <w:sz w:val="16"/>
              </w:rPr>
              <w:t xml:space="preserve">Para finalizar, en este tipo de actividades se aplicará: </w:t>
            </w:r>
          </w:p>
          <w:p w14:paraId="6BE20CD0" w14:textId="77777777" w:rsidR="00510A9E" w:rsidRDefault="00000000">
            <w:pPr>
              <w:ind w:left="101" w:hanging="101"/>
            </w:pPr>
            <w:r>
              <w:rPr>
                <w:sz w:val="16"/>
              </w:rPr>
              <w:t>• La actividad y la participación del alumnado como uno de los activos básicos.</w:t>
            </w:r>
          </w:p>
          <w:p w14:paraId="5A128092" w14:textId="77777777" w:rsidR="00510A9E" w:rsidRDefault="00000000">
            <w:pPr>
              <w:ind w:left="101" w:hanging="101"/>
            </w:pPr>
            <w:r>
              <w:rPr>
                <w:sz w:val="16"/>
              </w:rPr>
              <w:t>• El trabajo individual y cooperativo del alumnado.</w:t>
            </w:r>
          </w:p>
          <w:p w14:paraId="12DB485E" w14:textId="77777777" w:rsidR="00510A9E" w:rsidRDefault="00000000">
            <w:pPr>
              <w:ind w:left="101" w:hanging="101"/>
            </w:pPr>
            <w:r>
              <w:rPr>
                <w:sz w:val="16"/>
              </w:rPr>
              <w:t>• Puesta en acción de múltiples oportunidades de aprendizaje.</w:t>
            </w:r>
          </w:p>
          <w:p w14:paraId="01740423" w14:textId="77777777" w:rsidR="00510A9E" w:rsidRDefault="00000000">
            <w:pPr>
              <w:ind w:left="101" w:hanging="101"/>
            </w:pPr>
            <w:r>
              <w:rPr>
                <w:sz w:val="16"/>
              </w:rPr>
              <w:t>• Metodologías activas.</w:t>
            </w:r>
          </w:p>
          <w:p w14:paraId="5ACF58DA" w14:textId="77777777" w:rsidR="00510A9E" w:rsidRDefault="00000000">
            <w:pPr>
              <w:ind w:left="101" w:hanging="101"/>
            </w:pPr>
            <w:r>
              <w:rPr>
                <w:sz w:val="16"/>
              </w:rPr>
              <w:t>• Estrategias interactivas.</w:t>
            </w:r>
          </w:p>
          <w:p w14:paraId="5F908E7E" w14:textId="77777777" w:rsidR="00510A9E" w:rsidRDefault="00000000">
            <w:pPr>
              <w:ind w:left="101" w:hanging="101"/>
            </w:pPr>
            <w:r>
              <w:rPr>
                <w:sz w:val="16"/>
              </w:rPr>
              <w:t>• Recursos, estrategias y herramientas enmarcados en el Diseño Universal para el Aprendizaje (DUA).</w:t>
            </w:r>
          </w:p>
        </w:tc>
      </w:tr>
      <w:tr w:rsidR="00510A9E" w14:paraId="699847E4" w14:textId="77777777" w:rsidTr="00BB2019">
        <w:tc>
          <w:tcPr>
            <w:tcW w:w="1909" w:type="dxa"/>
          </w:tcPr>
          <w:p w14:paraId="611B8AAD" w14:textId="77777777" w:rsidR="00510A9E" w:rsidRDefault="00000000">
            <w:r>
              <w:rPr>
                <w:b/>
                <w:sz w:val="16"/>
              </w:rPr>
              <w:t>Y reflexiona</w:t>
            </w:r>
            <w:r>
              <w:rPr>
                <w:sz w:val="16"/>
              </w:rPr>
              <w:t>. Con este proceso de metacognición se pretende que el alumnado sea capaz de reflexionar sobre cómo se ha sentido durante el proceso de aprendizaje.</w:t>
            </w:r>
          </w:p>
        </w:tc>
        <w:tc>
          <w:tcPr>
            <w:tcW w:w="2764" w:type="dxa"/>
          </w:tcPr>
          <w:p w14:paraId="78A3FD4A" w14:textId="77777777" w:rsidR="00510A9E" w:rsidRDefault="00000000">
            <w:r>
              <w:rPr>
                <w:sz w:val="16"/>
              </w:rPr>
              <w:t>Momentos de reflexión de cómo el alumnado va progresando a través de las «actividades bandera»:</w:t>
            </w:r>
          </w:p>
          <w:p w14:paraId="4638F60B" w14:textId="47FB7E5C" w:rsidR="00510A9E" w:rsidRDefault="00000000">
            <w:pPr>
              <w:ind w:left="228" w:hanging="98"/>
            </w:pPr>
            <w:r>
              <w:rPr>
                <w:sz w:val="16"/>
              </w:rPr>
              <w:t>- Actividad 2</w:t>
            </w:r>
            <w:r w:rsidR="008E3F38">
              <w:rPr>
                <w:sz w:val="16"/>
              </w:rPr>
              <w:t>.</w:t>
            </w:r>
            <w:r>
              <w:rPr>
                <w:sz w:val="16"/>
              </w:rPr>
              <w:t xml:space="preserve"> ¿Cuántas fresas hay? Colorea. (pág. 21)</w:t>
            </w:r>
          </w:p>
          <w:p w14:paraId="1243EF12" w14:textId="162B6D4F" w:rsidR="00510A9E" w:rsidRDefault="00000000">
            <w:pPr>
              <w:ind w:left="228" w:hanging="98"/>
            </w:pPr>
            <w:r>
              <w:rPr>
                <w:sz w:val="16"/>
              </w:rPr>
              <w:t>- Actividad 2</w:t>
            </w:r>
            <w:r w:rsidR="008E3F38">
              <w:rPr>
                <w:sz w:val="16"/>
              </w:rPr>
              <w:t>.</w:t>
            </w:r>
            <w:r>
              <w:rPr>
                <w:sz w:val="16"/>
              </w:rPr>
              <w:t xml:space="preserve"> Ordena del 0 al 9 y del 9 al 0. (pág. 23)</w:t>
            </w:r>
          </w:p>
          <w:p w14:paraId="53374EAB" w14:textId="6577FF93" w:rsidR="00510A9E" w:rsidRDefault="00000000">
            <w:pPr>
              <w:ind w:left="228" w:hanging="98"/>
            </w:pPr>
            <w:r>
              <w:rPr>
                <w:sz w:val="16"/>
              </w:rPr>
              <w:t>- Actividad 2</w:t>
            </w:r>
            <w:r w:rsidR="008E3F38">
              <w:rPr>
                <w:sz w:val="16"/>
              </w:rPr>
              <w:t>.</w:t>
            </w:r>
            <w:r>
              <w:rPr>
                <w:sz w:val="16"/>
              </w:rPr>
              <w:t>¿Cuántos son? Colorea. (pág. 25)</w:t>
            </w:r>
          </w:p>
          <w:p w14:paraId="0BD1DAC1" w14:textId="47948CDC" w:rsidR="00510A9E" w:rsidRDefault="00000000">
            <w:pPr>
              <w:ind w:left="228" w:hanging="98"/>
            </w:pPr>
            <w:r>
              <w:rPr>
                <w:sz w:val="16"/>
              </w:rPr>
              <w:t>- Actividad 4</w:t>
            </w:r>
            <w:r w:rsidR="008E3F38">
              <w:rPr>
                <w:sz w:val="16"/>
              </w:rPr>
              <w:t>.</w:t>
            </w:r>
            <w:r>
              <w:rPr>
                <w:sz w:val="16"/>
              </w:rPr>
              <w:t xml:space="preserve"> ¿Dónde están? Colorea las camisetas. (pág. 29)</w:t>
            </w:r>
          </w:p>
          <w:p w14:paraId="0CC1CF6B" w14:textId="25C64822" w:rsidR="00510A9E" w:rsidRDefault="00000000">
            <w:pPr>
              <w:ind w:left="228" w:hanging="98"/>
            </w:pPr>
            <w:r>
              <w:rPr>
                <w:sz w:val="16"/>
              </w:rPr>
              <w:t>- Actividad 1</w:t>
            </w:r>
            <w:r w:rsidR="008E3F38">
              <w:rPr>
                <w:sz w:val="16"/>
              </w:rPr>
              <w:t xml:space="preserve">. </w:t>
            </w:r>
            <w:r>
              <w:rPr>
                <w:sz w:val="16"/>
              </w:rPr>
              <w:t>Cuenta y escribe. (pág. 35)</w:t>
            </w:r>
          </w:p>
          <w:p w14:paraId="023F0348" w14:textId="590BF8A4" w:rsidR="00510A9E" w:rsidRDefault="00000000">
            <w:pPr>
              <w:ind w:left="228" w:hanging="98"/>
            </w:pPr>
            <w:r>
              <w:rPr>
                <w:sz w:val="16"/>
              </w:rPr>
              <w:t>- Actividad 3</w:t>
            </w:r>
            <w:r w:rsidR="008E3F38">
              <w:rPr>
                <w:sz w:val="16"/>
              </w:rPr>
              <w:t xml:space="preserve">. </w:t>
            </w:r>
            <w:r>
              <w:rPr>
                <w:sz w:val="16"/>
              </w:rPr>
              <w:t xml:space="preserve"> Completa. (pág. 35)</w:t>
            </w:r>
          </w:p>
        </w:tc>
        <w:tc>
          <w:tcPr>
            <w:tcW w:w="851" w:type="dxa"/>
            <w:vAlign w:val="center"/>
          </w:tcPr>
          <w:p w14:paraId="466D989A" w14:textId="77777777" w:rsidR="00510A9E" w:rsidRDefault="00000000">
            <w:r>
              <w:rPr>
                <w:sz w:val="16"/>
              </w:rPr>
              <w:t>½ sesión</w:t>
            </w:r>
          </w:p>
        </w:tc>
        <w:tc>
          <w:tcPr>
            <w:tcW w:w="708" w:type="dxa"/>
            <w:vAlign w:val="center"/>
          </w:tcPr>
          <w:p w14:paraId="758435AB" w14:textId="77777777" w:rsidR="00510A9E" w:rsidRDefault="00000000">
            <w:r>
              <w:rPr>
                <w:sz w:val="16"/>
              </w:rPr>
              <w:t>7.1</w:t>
            </w:r>
            <w:r>
              <w:rPr>
                <w:sz w:val="16"/>
              </w:rPr>
              <w:br/>
              <w:t>7.2</w:t>
            </w:r>
          </w:p>
        </w:tc>
        <w:tc>
          <w:tcPr>
            <w:tcW w:w="2415" w:type="dxa"/>
            <w:vMerge/>
          </w:tcPr>
          <w:p w14:paraId="6C0BDD46" w14:textId="77777777" w:rsidR="00510A9E" w:rsidRDefault="00510A9E"/>
        </w:tc>
        <w:tc>
          <w:tcPr>
            <w:tcW w:w="2013" w:type="dxa"/>
            <w:vMerge/>
          </w:tcPr>
          <w:p w14:paraId="1E34C5E3" w14:textId="77777777" w:rsidR="00510A9E" w:rsidRDefault="00510A9E"/>
        </w:tc>
      </w:tr>
    </w:tbl>
    <w:p w14:paraId="120AD909" w14:textId="77777777" w:rsidR="0064726D" w:rsidRDefault="0064726D" w:rsidP="00634FAA">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1B998D79" w14:textId="77777777" w:rsidTr="00056B07">
        <w:trPr>
          <w:trHeight w:val="283"/>
        </w:trPr>
        <w:tc>
          <w:tcPr>
            <w:tcW w:w="10660" w:type="dxa"/>
            <w:shd w:val="clear" w:color="auto" w:fill="E2EFD9"/>
            <w:vAlign w:val="center"/>
          </w:tcPr>
          <w:p w14:paraId="4534F4A1" w14:textId="77777777" w:rsidR="00634FAA" w:rsidRDefault="00634FAA" w:rsidP="00634FAA">
            <w:pPr>
              <w:rPr>
                <w:sz w:val="18"/>
                <w:szCs w:val="18"/>
              </w:rPr>
            </w:pPr>
            <w:r w:rsidRPr="00634FAA">
              <w:rPr>
                <w:b/>
                <w:bCs/>
                <w:sz w:val="16"/>
                <w:szCs w:val="16"/>
              </w:rPr>
              <w:t>5.1 METODOLOGÍA</w:t>
            </w:r>
          </w:p>
        </w:tc>
      </w:tr>
    </w:tbl>
    <w:tbl>
      <w:tblPr>
        <w:tblStyle w:val="af2"/>
        <w:tblW w:w="106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3"/>
      </w:tblGrid>
      <w:tr w:rsidR="00D572C8" w:rsidRPr="00D135CC" w14:paraId="2D55C57F" w14:textId="77777777" w:rsidTr="00634FAA">
        <w:trPr>
          <w:trHeight w:val="327"/>
        </w:trPr>
        <w:tc>
          <w:tcPr>
            <w:tcW w:w="10663" w:type="dxa"/>
          </w:tcPr>
          <w:p w14:paraId="6CD50B49" w14:textId="77777777" w:rsidR="00B02A1E" w:rsidRDefault="00000000">
            <w:pPr>
              <w:pBdr>
                <w:top w:val="nil"/>
                <w:left w:val="nil"/>
                <w:bottom w:val="nil"/>
                <w:right w:val="nil"/>
                <w:between w:val="nil"/>
              </w:pBdr>
              <w:rPr>
                <w:sz w:val="16"/>
                <w:szCs w:val="16"/>
              </w:rPr>
            </w:pPr>
            <w:r>
              <w:rPr>
                <w:sz w:val="16"/>
                <w:szCs w:val="16"/>
              </w:rPr>
              <w:t xml:space="preserve">Todas las situaciones de aprendizaje seguirán la metodología establecida en la programación didáctica de la materia. En este sentido podemos destacar: </w:t>
            </w:r>
          </w:p>
          <w:p w14:paraId="441ECF6E" w14:textId="7CD9BB83" w:rsidR="00B02A1E" w:rsidRDefault="00000000">
            <w:pPr>
              <w:pBdr>
                <w:top w:val="nil"/>
                <w:left w:val="nil"/>
                <w:bottom w:val="nil"/>
                <w:right w:val="nil"/>
                <w:between w:val="nil"/>
              </w:pBdr>
              <w:ind w:left="360" w:hanging="180"/>
              <w:rPr>
                <w:sz w:val="16"/>
                <w:szCs w:val="16"/>
              </w:rPr>
            </w:pPr>
            <w:r>
              <w:rPr>
                <w:sz w:val="16"/>
              </w:rPr>
              <w:t xml:space="preserve">● </w:t>
            </w:r>
            <w:r>
              <w:rPr>
                <w:b/>
                <w:sz w:val="16"/>
              </w:rPr>
              <w:t>Situación de aprendizaje</w:t>
            </w:r>
            <w:r>
              <w:rPr>
                <w:sz w:val="16"/>
              </w:rPr>
              <w:t xml:space="preserve">. La presentación de la situación de aprendizaje al alumnado requiere un enfoque metodológico específico que se apoya en los elementos que la conforman y que aparecen perfectamente relacionados en la doble página de apertura de la situación de aprendizaje. Apoyándose en el título («En clase todos contamos»), en la imagen (en el aula, dos niñas y un niño sonríen mientras el niño sostiene un lápiz y escribe, </w:t>
            </w:r>
            <w:r w:rsidR="008E3F38">
              <w:rPr>
                <w:sz w:val="16"/>
              </w:rPr>
              <w:t>lo que refleja</w:t>
            </w:r>
            <w:r>
              <w:rPr>
                <w:sz w:val="16"/>
              </w:rPr>
              <w:t xml:space="preserve"> cómo en clase todos cuentan y participan activamente en un ambiente inclusivo donde cada voz es valorada) y en la pregunta motivadora (</w:t>
            </w:r>
            <w:r>
              <w:rPr>
                <w:i/>
                <w:sz w:val="16"/>
              </w:rPr>
              <w:t>¿Cómo sabemos quién ha faltado hoy a clase?</w:t>
            </w:r>
            <w:r>
              <w:rPr>
                <w:sz w:val="16"/>
              </w:rPr>
              <w:t>), el profesorado estimulará a través de preguntas el intercambio ordenado de emociones, experiencias y conocimientos que ambos elementos evocan para, posteriormente, dirigir la interacción oral del grupo hacia la expresión compartida de la información sugerida en los apartados «¿Qué sabes?» y «¿Qué vas a aprender?».</w:t>
            </w:r>
          </w:p>
          <w:p w14:paraId="6D08759E"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Actividades competenciales</w:t>
            </w:r>
            <w:r>
              <w:rPr>
                <w:sz w:val="16"/>
              </w:rPr>
              <w:t>. Se proponen actividades de corte especialmente competencial de conexión y aplicación directa en su realidad. En concreto, en las actividades propuestas en los apartados «Mira a tu alrededor» y «Laboratorio de datos». Estas actividades desarrollan habilidades que ayudan al alumnado a desenvolverse en los diferentes ámbitos de la vida.</w:t>
            </w:r>
          </w:p>
          <w:p w14:paraId="78951340"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Interdisciplinariedad</w:t>
            </w:r>
            <w:r>
              <w:rPr>
                <w:sz w:val="16"/>
              </w:rPr>
              <w:t>. Con objeto de fomentar la integración de los saberes y competencias adquiridos, las situaciones de aprendizaje del primer ciclo de esta serie proponen un contexto interdisciplinar común en las diferentes áreas de aprendizaje. En el caso de esta primera situación de aprendizaje ese contexto interdisciplinar es el colegio. Además, en el entorno digital, podremos encontrar una propuesta de proyectos interdisciplinares que, por medio de la resolución colaborativa de problemas, se proponen reforzar la autoestima, la autonomía, la reflexión y la responsabilidad.</w:t>
            </w:r>
          </w:p>
          <w:p w14:paraId="0A106AD3"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Contextos</w:t>
            </w:r>
            <w:r>
              <w:rPr>
                <w:sz w:val="16"/>
              </w:rPr>
              <w:t>. En esta situación de aprendizaje, el alumnado desarrollará habilidades que facilitarán su participación en el ámbito escolar y social. Además, permitirá que comprendan mejor su entorno inmediato y colaboren en actividades grupales.</w:t>
            </w:r>
          </w:p>
          <w:p w14:paraId="32DEDBC6"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Espacios</w:t>
            </w:r>
            <w:r>
              <w:rPr>
                <w:sz w:val="16"/>
              </w:rPr>
              <w:t>. Las actividades que se plantean desde los diferentes apartados se llevarán a cabo fundamentalmente en el aula. Se podrán utilizar otros espacios como el aula TIC, la biblioteca del centro o el patio. En esta situación de aprendizaje se pueden utilizar diferentes espacios del centro y del entorno para contar historias, compartir experiencias y fomentar la participación de todo el alumnado.</w:t>
            </w:r>
          </w:p>
          <w:p w14:paraId="2AA1FA78"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Agrupamientos</w:t>
            </w:r>
            <w:r>
              <w:rPr>
                <w:sz w:val="16"/>
              </w:rPr>
              <w:t>. La gran variedad de actividades y sus diferentes tipos permiten un trabajo equilibrado en distintos agrupamientos, tanto individual, como en parejas, y en pequeño y gran grupo. En algunas actividades se recomienda la aplicación de determinadas estrategias cooperativas que, por las características de la interacción que promueven, son las más adecuadas para su desarrollo. El trabajo individual y cooperativo del alumnado en el aula conlleva la lectura y la investigación, así como las diferentes posibilidades de expresión, e integran referencias a la vida cotidiana del alumnado y a su entorno. De este modo se potenciará la capacidad reflexiva y de aprender por sí mismos y la capacidad de búsqueda selectiva y el tratamiento de la información a través de diferentes soportes, de forma que sean capaces de crear, organizar y comunicar su propio conocimiento.</w:t>
            </w:r>
          </w:p>
          <w:p w14:paraId="2312A8A2"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Aprendizaje significativo</w:t>
            </w:r>
            <w:r>
              <w:rPr>
                <w:sz w:val="16"/>
              </w:rPr>
              <w:t>. Se proporcionan múltiples oportunidades de aprendizaje, para que, de manera activa, el alumnado construya y amplíe el conocimiento estableciendo conexiones entre lo que ya sabe y lo nuevo que debe aprender, y dé significado a dichas relaciones.</w:t>
            </w:r>
          </w:p>
          <w:p w14:paraId="1DDC1CEE"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Metodologías activas</w:t>
            </w:r>
            <w:r>
              <w:rPr>
                <w:sz w:val="16"/>
              </w:rPr>
              <w:t>. Se emplean metodologías activas (técnicas de pensamiento, de aprendizaje cooperativo, educación emocional, uso de las TIC-TAC…) que fomentan el aprendizaje y favorecen la participación, la experimentación y la motivación de los alumnos y las alumnas lo que dota de funcionalidad y transferibilidad a los aprendizajes. Igualmente se adoptarán estrategias interactivas que permitan compartir y construir el conocimiento y dinamizar el aula mediante el intercambio verbal y colectivo de ideas.</w:t>
            </w:r>
          </w:p>
          <w:p w14:paraId="204E9447"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Transversalidad</w:t>
            </w:r>
            <w:r>
              <w:rPr>
                <w:sz w:val="16"/>
              </w:rPr>
              <w:t>. La intervención educativa persigue desarrollar y asentar progresivamente las bases que facilitan a cada alumno o alumna una adecuada adquisición de las competencias clave previstas en el perfil de salida del alumnado, teniendo siempre en cuenta su proceso madurativo individual, así como los niveles de desempeño esperados para esta etapa. Desde el área de Matemáticas se contribuye a la transversalidad de diversas formas. En primer lugar, mediante la resolución de situaciones de aprendizaje contextualizadas, el área de Matemáticas favorece el desarrollo de la competencia matemática y competencias básicas en ciencia y tecnología, así como la competencia de aprender a aprender, promoviendo la transversalidad a través del trabajo cooperativo y la inclusión. Pero, además, se introducen otros aprendizajes transversales relacionados con la educación emocional, la educación en valores, la competencia digital y el fomento de la creatividad, del espíritu científico y del emprendimiento. Se trata de aprendizajes esenciales incluidos en los descriptores operativos del perfil de salida de las competencias clave. En segundo lugar, desde todas las materias se potencia la autonomía y la reflexión a través de un aprendizaje significativo y se promueven otros temas transversales, como la orientación educativa, la igualdad entre hombres y mujeres, la educación para la paz, la educación para el consumo responsable y el desarrollo sostenible y la educación para la salud, incluida la afectivo-sexual.</w:t>
            </w:r>
          </w:p>
          <w:p w14:paraId="019B3C04" w14:textId="77777777" w:rsidR="00B02A1E" w:rsidRDefault="00000000">
            <w:pPr>
              <w:pBdr>
                <w:top w:val="nil"/>
                <w:left w:val="nil"/>
                <w:bottom w:val="nil"/>
                <w:right w:val="nil"/>
                <w:between w:val="nil"/>
              </w:pBdr>
              <w:ind w:left="360" w:hanging="180"/>
              <w:rPr>
                <w:sz w:val="16"/>
                <w:szCs w:val="16"/>
              </w:rPr>
            </w:pPr>
            <w:r>
              <w:rPr>
                <w:sz w:val="16"/>
              </w:rPr>
              <w:lastRenderedPageBreak/>
              <w:t xml:space="preserve">● </w:t>
            </w:r>
            <w:r>
              <w:rPr>
                <w:b/>
                <w:sz w:val="16"/>
              </w:rPr>
              <w:t>Diseño Universal para el Aprendizaje</w:t>
            </w:r>
            <w:r>
              <w:rPr>
                <w:sz w:val="16"/>
              </w:rPr>
              <w:t>. Integra un conjunto de recursos, estrategias y herramientas enmarcados en el Diseño Universal para el Aprendizaje (DUA) que favorecen la motivación del alumnado, facilitan su acceso y comprensión de la información y la comunicación de sus logros.</w:t>
            </w:r>
          </w:p>
          <w:p w14:paraId="3B5A1F39" w14:textId="77777777" w:rsidR="00B02A1E" w:rsidRDefault="00000000">
            <w:pPr>
              <w:pBdr>
                <w:top w:val="nil"/>
                <w:left w:val="nil"/>
                <w:bottom w:val="nil"/>
                <w:right w:val="nil"/>
                <w:between w:val="nil"/>
              </w:pBdr>
              <w:ind w:left="360" w:hanging="180"/>
              <w:rPr>
                <w:sz w:val="16"/>
                <w:szCs w:val="16"/>
              </w:rPr>
            </w:pPr>
            <w:r>
              <w:rPr>
                <w:sz w:val="16"/>
              </w:rPr>
              <w:t xml:space="preserve">● </w:t>
            </w:r>
            <w:r>
              <w:rPr>
                <w:b/>
                <w:sz w:val="16"/>
              </w:rPr>
              <w:t>Pensamiento crítico</w:t>
            </w:r>
            <w:r>
              <w:rPr>
                <w:sz w:val="16"/>
              </w:rPr>
              <w:t>. La actividad y participación del alumnado será uno de los activos básicos que debemos fomentar, de tal modo que favorezca el pensamiento racional y crítico.</w:t>
            </w:r>
          </w:p>
          <w:p w14:paraId="0B6CA946"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Trabajo manipulativo</w:t>
            </w:r>
            <w:r>
              <w:rPr>
                <w:sz w:val="16"/>
              </w:rPr>
              <w:t>. Se fomentará el trabajo manipulativo tanto individual como colectivo como con herramientas digitales.</w:t>
            </w:r>
          </w:p>
          <w:p w14:paraId="62A6A005" w14:textId="77777777" w:rsidR="00D572C8" w:rsidRPr="00FE2712" w:rsidRDefault="00D572C8">
            <w:pPr>
              <w:pBdr>
                <w:top w:val="nil"/>
                <w:left w:val="nil"/>
                <w:bottom w:val="nil"/>
                <w:right w:val="nil"/>
                <w:between w:val="nil"/>
              </w:pBdr>
              <w:rPr>
                <w:sz w:val="16"/>
                <w:szCs w:val="16"/>
                <w:lang w:val="es-ES"/>
              </w:rPr>
            </w:pPr>
          </w:p>
        </w:tc>
      </w:tr>
    </w:tbl>
    <w:p w14:paraId="4E865F45" w14:textId="77777777" w:rsidR="00D572C8" w:rsidRPr="00FE2712" w:rsidRDefault="00D572C8">
      <w:pPr>
        <w:widowControl/>
        <w:spacing w:before="120"/>
        <w:rPr>
          <w:color w:val="000000"/>
          <w:sz w:val="13"/>
          <w:szCs w:val="13"/>
          <w:lang w:val="es-ES"/>
        </w:rPr>
      </w:pPr>
    </w:p>
    <w:tbl>
      <w:tblPr>
        <w:tblStyle w:val="af3"/>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20769BEC" w14:textId="77777777">
        <w:trPr>
          <w:trHeight w:val="283"/>
        </w:trPr>
        <w:tc>
          <w:tcPr>
            <w:tcW w:w="10660" w:type="dxa"/>
            <w:shd w:val="clear" w:color="auto" w:fill="E2EFD9"/>
            <w:vAlign w:val="center"/>
          </w:tcPr>
          <w:p w14:paraId="1401B482" w14:textId="77777777" w:rsidR="00D572C8" w:rsidRDefault="00000000">
            <w:pPr>
              <w:jc w:val="center"/>
              <w:rPr>
                <w:b/>
                <w:bCs/>
                <w:sz w:val="18"/>
                <w:szCs w:val="18"/>
              </w:rPr>
            </w:pPr>
            <w:r>
              <w:rPr>
                <w:b/>
                <w:bCs/>
                <w:sz w:val="18"/>
                <w:szCs w:val="18"/>
              </w:rPr>
              <w:t>6. ADAPTACIONES DUA</w:t>
            </w:r>
          </w:p>
        </w:tc>
      </w:tr>
    </w:tbl>
    <w:tbl>
      <w:tblPr>
        <w:tblStyle w:val="af4"/>
        <w:tblW w:w="106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8"/>
        <w:gridCol w:w="3553"/>
        <w:gridCol w:w="3554"/>
      </w:tblGrid>
      <w:tr w:rsidR="00882506" w14:paraId="15F00581" w14:textId="77777777" w:rsidTr="00882506">
        <w:trPr>
          <w:trHeight w:val="141"/>
        </w:trPr>
        <w:tc>
          <w:tcPr>
            <w:tcW w:w="3558" w:type="dxa"/>
            <w:tcBorders>
              <w:top w:val="single" w:sz="4" w:space="0" w:color="000000"/>
              <w:left w:val="single" w:sz="4" w:space="0" w:color="000000"/>
              <w:bottom w:val="single" w:sz="4" w:space="0" w:color="000000"/>
              <w:right w:val="single" w:sz="4" w:space="0" w:color="000000"/>
            </w:tcBorders>
            <w:shd w:val="clear" w:color="auto" w:fill="BFBFBF"/>
          </w:tcPr>
          <w:p w14:paraId="01486529" w14:textId="77777777" w:rsidR="00882506" w:rsidRDefault="00882506" w:rsidP="001D6B8B">
            <w:pPr>
              <w:rPr>
                <w:color w:val="000000"/>
                <w:sz w:val="16"/>
                <w:szCs w:val="16"/>
              </w:rPr>
            </w:pPr>
            <w:r>
              <w:rPr>
                <w:b/>
                <w:bCs/>
                <w:color w:val="000000"/>
                <w:sz w:val="16"/>
                <w:szCs w:val="16"/>
              </w:rPr>
              <w:t>Principio 3: Diseño de múltiples medios de compromiso.</w:t>
            </w:r>
          </w:p>
        </w:tc>
        <w:tc>
          <w:tcPr>
            <w:tcW w:w="3553" w:type="dxa"/>
            <w:tcBorders>
              <w:top w:val="single" w:sz="4" w:space="0" w:color="000000"/>
              <w:left w:val="single" w:sz="4" w:space="0" w:color="000000"/>
              <w:bottom w:val="single" w:sz="4" w:space="0" w:color="000000"/>
              <w:right w:val="single" w:sz="4" w:space="0" w:color="000000"/>
            </w:tcBorders>
            <w:shd w:val="clear" w:color="auto" w:fill="BFBFBF"/>
          </w:tcPr>
          <w:p w14:paraId="515D80C1" w14:textId="77777777" w:rsidR="00882506" w:rsidRDefault="00882506" w:rsidP="001D6B8B">
            <w:pPr>
              <w:rPr>
                <w:color w:val="000000"/>
                <w:sz w:val="16"/>
                <w:szCs w:val="16"/>
              </w:rPr>
            </w:pPr>
            <w:r>
              <w:rPr>
                <w:b/>
                <w:bCs/>
                <w:color w:val="000000"/>
                <w:sz w:val="16"/>
                <w:szCs w:val="16"/>
              </w:rPr>
              <w:t>Principio 1: Proporcionar múltiples medios de representación.</w:t>
            </w:r>
          </w:p>
        </w:tc>
        <w:tc>
          <w:tcPr>
            <w:tcW w:w="3554" w:type="dxa"/>
            <w:tcBorders>
              <w:top w:val="single" w:sz="4" w:space="0" w:color="000000"/>
              <w:left w:val="single" w:sz="4" w:space="0" w:color="000000"/>
              <w:bottom w:val="single" w:sz="4" w:space="0" w:color="000000"/>
              <w:right w:val="single" w:sz="4" w:space="0" w:color="000000"/>
            </w:tcBorders>
            <w:shd w:val="clear" w:color="auto" w:fill="BFBFBF"/>
          </w:tcPr>
          <w:p w14:paraId="0B214210" w14:textId="77777777" w:rsidR="00882506" w:rsidRDefault="00882506" w:rsidP="001D6B8B">
            <w:pPr>
              <w:rPr>
                <w:color w:val="000000"/>
                <w:sz w:val="16"/>
                <w:szCs w:val="16"/>
              </w:rPr>
            </w:pPr>
            <w:r>
              <w:rPr>
                <w:b/>
                <w:bCs/>
                <w:color w:val="000000"/>
                <w:sz w:val="16"/>
                <w:szCs w:val="16"/>
              </w:rPr>
              <w:t>Principio 2: Proporcionar múltiples medios de acción y expresión.</w:t>
            </w:r>
          </w:p>
        </w:tc>
      </w:tr>
      <w:tr w:rsidR="00882506" w14:paraId="5BBC0837"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340FE75A" w14:textId="77777777" w:rsidR="00882506" w:rsidRDefault="00882506" w:rsidP="001D6B8B">
            <w:pPr>
              <w:rPr>
                <w:b/>
                <w:bCs/>
                <w:color w:val="000000"/>
                <w:sz w:val="16"/>
                <w:szCs w:val="16"/>
              </w:rPr>
            </w:pPr>
            <w:r>
              <w:rPr>
                <w:b/>
                <w:bCs/>
                <w:color w:val="000000"/>
                <w:sz w:val="16"/>
                <w:szCs w:val="16"/>
              </w:rPr>
              <w:t>Pauta 7. Proporcionar opciones para la aceptación de intereses e identidades.</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612B3817" w14:textId="77777777" w:rsidR="00882506" w:rsidRDefault="00882506" w:rsidP="001D6B8B">
            <w:pPr>
              <w:rPr>
                <w:b/>
                <w:bCs/>
                <w:color w:val="000000"/>
                <w:sz w:val="16"/>
                <w:szCs w:val="16"/>
              </w:rPr>
            </w:pPr>
            <w:r>
              <w:rPr>
                <w:b/>
                <w:bCs/>
                <w:color w:val="000000"/>
                <w:sz w:val="16"/>
                <w:szCs w:val="16"/>
              </w:rPr>
              <w:t>Pauta 1. Proporcionar opciones de diseño para la percepción.</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5213C6BC" w14:textId="77777777" w:rsidR="00882506" w:rsidRDefault="00882506" w:rsidP="001D6B8B">
            <w:pPr>
              <w:rPr>
                <w:b/>
                <w:bCs/>
                <w:color w:val="000000"/>
                <w:sz w:val="16"/>
                <w:szCs w:val="16"/>
              </w:rPr>
            </w:pPr>
            <w:r>
              <w:rPr>
                <w:b/>
                <w:bCs/>
                <w:color w:val="000000"/>
                <w:sz w:val="16"/>
                <w:szCs w:val="16"/>
              </w:rPr>
              <w:t>Pauta 4. Proporcionar opciones de diseño para la interacción.</w:t>
            </w:r>
          </w:p>
        </w:tc>
      </w:tr>
      <w:tr w:rsidR="00882506" w14:paraId="6CFDAAEF"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579411BA" w14:textId="77777777" w:rsidR="00510A9E" w:rsidRDefault="00000000">
            <w:pPr>
              <w:ind w:left="360" w:hanging="141"/>
            </w:pPr>
            <w:r>
              <w:rPr>
                <w:sz w:val="16"/>
              </w:rPr>
              <w:t>● Presentación de la situación de aprendizaje:</w:t>
            </w:r>
            <w:r>
              <w:rPr>
                <w:sz w:val="16"/>
              </w:rPr>
              <w:br/>
              <w:t>- Título.</w:t>
            </w:r>
            <w:r>
              <w:rPr>
                <w:sz w:val="16"/>
              </w:rPr>
              <w:br/>
              <w:t>- Imagen.</w:t>
            </w:r>
            <w:r>
              <w:rPr>
                <w:sz w:val="16"/>
              </w:rPr>
              <w:br/>
              <w:t>- Pregunta motivadora.</w:t>
            </w:r>
          </w:p>
          <w:p w14:paraId="6678EE0D" w14:textId="77777777" w:rsidR="00510A9E" w:rsidRDefault="00000000">
            <w:pPr>
              <w:ind w:left="360" w:hanging="141"/>
            </w:pPr>
            <w:r>
              <w:rPr>
                <w:sz w:val="16"/>
              </w:rPr>
              <w:t>● Se minimizan las distracciones en los materiales del alumnado.</w:t>
            </w:r>
          </w:p>
          <w:p w14:paraId="48514EA0" w14:textId="77777777" w:rsidR="00510A9E" w:rsidRDefault="00000000">
            <w:pPr>
              <w:ind w:left="360" w:hanging="141"/>
            </w:pPr>
            <w:r>
              <w:rPr>
                <w:sz w:val="16"/>
              </w:rPr>
              <w:t>● Incorpora actividades que permiten respuestas personales abiertas que fomentan la participación, la experimentación, la resolución de problemas y la creatividad.</w:t>
            </w:r>
          </w:p>
        </w:tc>
        <w:tc>
          <w:tcPr>
            <w:tcW w:w="3553" w:type="dxa"/>
            <w:tcBorders>
              <w:top w:val="single" w:sz="4" w:space="0" w:color="000000"/>
              <w:left w:val="single" w:sz="4" w:space="0" w:color="000000"/>
              <w:bottom w:val="single" w:sz="4" w:space="0" w:color="000000"/>
              <w:right w:val="single" w:sz="4" w:space="0" w:color="000000"/>
            </w:tcBorders>
          </w:tcPr>
          <w:p w14:paraId="72422B29" w14:textId="77777777" w:rsidR="00510A9E" w:rsidRDefault="00000000">
            <w:pPr>
              <w:ind w:left="360" w:hanging="141"/>
            </w:pPr>
            <w:r>
              <w:rPr>
                <w:sz w:val="16"/>
              </w:rPr>
              <w:t>● Versión digital de la situación de aprendizaje.</w:t>
            </w:r>
          </w:p>
          <w:p w14:paraId="6F7EB855" w14:textId="77777777" w:rsidR="00510A9E" w:rsidRDefault="00000000">
            <w:pPr>
              <w:ind w:left="360" w:hanging="141"/>
            </w:pPr>
            <w:r>
              <w:rPr>
                <w:sz w:val="16"/>
              </w:rPr>
              <w:t>● Recursos digitales de la situación de aprendizaje:</w:t>
            </w:r>
            <w:r>
              <w:rPr>
                <w:sz w:val="16"/>
              </w:rPr>
              <w:br/>
              <w:t>- Infografías.</w:t>
            </w:r>
            <w:r>
              <w:rPr>
                <w:sz w:val="16"/>
              </w:rPr>
              <w:br/>
              <w:t>- Vídeos, entre los que destaca «¿Cómo quieres que te lo cuente?».</w:t>
            </w:r>
            <w:r>
              <w:rPr>
                <w:sz w:val="16"/>
              </w:rPr>
              <w:br/>
              <w:t>- Juegos y actividades interactivas.</w:t>
            </w:r>
          </w:p>
          <w:p w14:paraId="6B72790E" w14:textId="77777777" w:rsidR="00510A9E" w:rsidRDefault="00000000">
            <w:pPr>
              <w:ind w:left="360" w:hanging="141"/>
            </w:pPr>
            <w:r>
              <w:rPr>
                <w:sz w:val="16"/>
              </w:rPr>
              <w:t>● IN.ON Permite la personalización de la información adecuándola a las diversas características y necesidades educativas del alumnado y ofreciendo alternativas a la información auditiva y visual.</w:t>
            </w:r>
          </w:p>
        </w:tc>
        <w:tc>
          <w:tcPr>
            <w:tcW w:w="3554" w:type="dxa"/>
            <w:tcBorders>
              <w:top w:val="single" w:sz="4" w:space="0" w:color="000000"/>
              <w:left w:val="single" w:sz="4" w:space="0" w:color="000000"/>
              <w:bottom w:val="single" w:sz="4" w:space="0" w:color="000000"/>
              <w:right w:val="single" w:sz="4" w:space="0" w:color="000000"/>
            </w:tcBorders>
          </w:tcPr>
          <w:p w14:paraId="219B08BF" w14:textId="77777777" w:rsidR="00510A9E" w:rsidRDefault="00000000">
            <w:pPr>
              <w:ind w:left="360" w:hanging="141"/>
            </w:pPr>
            <w:r>
              <w:rPr>
                <w:sz w:val="16"/>
              </w:rPr>
              <w:t>● Recursos digitales de la situación de aprendizaje.</w:t>
            </w:r>
          </w:p>
          <w:p w14:paraId="53AB4833" w14:textId="77777777" w:rsidR="00510A9E" w:rsidRDefault="00000000">
            <w:pPr>
              <w:ind w:left="360" w:hanging="141"/>
            </w:pPr>
            <w:r>
              <w:rPr>
                <w:sz w:val="16"/>
              </w:rPr>
              <w:t>● Proporciona métodos alternativos para que el alumnado acceda a la información e interaccione con el contenido.</w:t>
            </w:r>
          </w:p>
        </w:tc>
      </w:tr>
      <w:tr w:rsidR="00882506" w14:paraId="76B2AED6"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5A938DEE" w14:textId="77777777" w:rsidR="00882506" w:rsidRDefault="00882506" w:rsidP="001D6B8B">
            <w:pPr>
              <w:rPr>
                <w:b/>
                <w:bCs/>
                <w:color w:val="000000"/>
                <w:sz w:val="16"/>
                <w:szCs w:val="16"/>
              </w:rPr>
            </w:pPr>
            <w:r>
              <w:rPr>
                <w:b/>
                <w:bCs/>
                <w:color w:val="000000"/>
                <w:sz w:val="16"/>
                <w:szCs w:val="16"/>
              </w:rPr>
              <w:t>Pauta 8. Proporcionar opciones de diseño para mantener el esfuerzo y la constancia.</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69B8CE15" w14:textId="77777777" w:rsidR="00882506" w:rsidRDefault="00882506" w:rsidP="001D6B8B">
            <w:pPr>
              <w:rPr>
                <w:b/>
                <w:bCs/>
                <w:color w:val="000000"/>
                <w:sz w:val="16"/>
                <w:szCs w:val="16"/>
              </w:rPr>
            </w:pPr>
            <w:r>
              <w:rPr>
                <w:b/>
                <w:bCs/>
                <w:color w:val="000000"/>
                <w:sz w:val="16"/>
                <w:szCs w:val="16"/>
              </w:rPr>
              <w:t>Pauta 2. Proporcionar opciones de diseño para el idioma y los símbolos.</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71C6E7AC" w14:textId="77777777" w:rsidR="00882506" w:rsidRDefault="00882506" w:rsidP="001D6B8B">
            <w:pPr>
              <w:rPr>
                <w:b/>
                <w:bCs/>
                <w:color w:val="000000"/>
                <w:sz w:val="16"/>
                <w:szCs w:val="16"/>
              </w:rPr>
            </w:pPr>
            <w:r>
              <w:rPr>
                <w:b/>
                <w:bCs/>
                <w:color w:val="000000"/>
                <w:sz w:val="16"/>
                <w:szCs w:val="16"/>
              </w:rPr>
              <w:t>Pauta 5. Proporcionar opciones de diseño para la expresión y la comunicación.</w:t>
            </w:r>
          </w:p>
        </w:tc>
      </w:tr>
      <w:tr w:rsidR="00882506" w14:paraId="0B664849"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3FEA4399" w14:textId="77777777" w:rsidR="00510A9E" w:rsidRDefault="00000000">
            <w:pPr>
              <w:ind w:left="360" w:hanging="141"/>
            </w:pPr>
            <w:r>
              <w:rPr>
                <w:sz w:val="16"/>
              </w:rPr>
              <w:t>● Actividades competenciales, señaladas específicamente en el material del alumnado «Mira a tu alrededor» y «Laboratorio de datos».</w:t>
            </w:r>
          </w:p>
          <w:p w14:paraId="1930282A" w14:textId="77777777" w:rsidR="00510A9E" w:rsidRDefault="00000000">
            <w:pPr>
              <w:ind w:left="360" w:hanging="141"/>
            </w:pPr>
            <w:r>
              <w:rPr>
                <w:sz w:val="16"/>
              </w:rPr>
              <w:t>● El reto final fomenta la comunidad y la colaboración para la realización y difusión colectiva del producto final.</w:t>
            </w:r>
          </w:p>
          <w:p w14:paraId="67819617" w14:textId="77777777" w:rsidR="00510A9E" w:rsidRDefault="00000000">
            <w:pPr>
              <w:ind w:left="360" w:hanging="141"/>
            </w:pPr>
            <w:r>
              <w:rPr>
                <w:sz w:val="16"/>
              </w:rPr>
              <w:t>● Fomenta la interacción y la tutorización entre iguales a través de técnicas de aprendizaje cooperativo sugeridas en la Propuesta Didáctica.</w:t>
            </w:r>
          </w:p>
          <w:p w14:paraId="7167F174" w14:textId="77777777" w:rsidR="00510A9E" w:rsidRDefault="00000000">
            <w:pPr>
              <w:ind w:left="360" w:hanging="141"/>
            </w:pPr>
            <w:r>
              <w:rPr>
                <w:sz w:val="16"/>
              </w:rPr>
              <w:t>● Ofrece diferentes niveles de exigencia con actividades de refuerzo, ampliación y multinivel en cada situación de aprendizaje.</w:t>
            </w:r>
          </w:p>
        </w:tc>
        <w:tc>
          <w:tcPr>
            <w:tcW w:w="3553" w:type="dxa"/>
            <w:tcBorders>
              <w:top w:val="single" w:sz="4" w:space="0" w:color="000000"/>
              <w:left w:val="single" w:sz="4" w:space="0" w:color="000000"/>
              <w:bottom w:val="single" w:sz="4" w:space="0" w:color="000000"/>
              <w:right w:val="single" w:sz="4" w:space="0" w:color="000000"/>
            </w:tcBorders>
          </w:tcPr>
          <w:p w14:paraId="3BA6EE12" w14:textId="77777777" w:rsidR="00510A9E" w:rsidRDefault="00000000">
            <w:pPr>
              <w:ind w:left="360" w:hanging="141"/>
            </w:pPr>
            <w:r>
              <w:rPr>
                <w:sz w:val="16"/>
              </w:rPr>
              <w:t>● Identifica el vocabulario básico (color, iconos, tipografía) de cada situación de aprendizaje.</w:t>
            </w:r>
          </w:p>
          <w:p w14:paraId="0E07F6D8" w14:textId="77777777" w:rsidR="00510A9E" w:rsidRDefault="00000000">
            <w:pPr>
              <w:ind w:left="360" w:hanging="141"/>
            </w:pPr>
            <w:r>
              <w:rPr>
                <w:sz w:val="16"/>
              </w:rPr>
              <w:t>● Proporciona definiciones claras y bien estructuradas de los conceptos.</w:t>
            </w:r>
          </w:p>
          <w:p w14:paraId="629568D3" w14:textId="77777777" w:rsidR="00510A9E" w:rsidRDefault="00000000">
            <w:pPr>
              <w:ind w:left="360" w:hanging="141"/>
            </w:pPr>
            <w:r>
              <w:rPr>
                <w:sz w:val="16"/>
              </w:rPr>
              <w:t>● Imágenes reales en la situación de aprendizaje.</w:t>
            </w:r>
          </w:p>
          <w:p w14:paraId="18E354E0" w14:textId="77777777" w:rsidR="00510A9E" w:rsidRDefault="00000000">
            <w:pPr>
              <w:ind w:left="360" w:hanging="141"/>
            </w:pPr>
            <w:r>
              <w:rPr>
                <w:sz w:val="16"/>
              </w:rPr>
              <w:t>● La representación alternativa al texto facilita la comprensión y la conexión personal con el contexto de la Situación de aprendizaje.</w:t>
            </w:r>
          </w:p>
          <w:p w14:paraId="643BD044" w14:textId="77777777" w:rsidR="00510A9E" w:rsidRDefault="00000000">
            <w:pPr>
              <w:ind w:left="360" w:hanging="141"/>
            </w:pPr>
            <w:r>
              <w:rPr>
                <w:sz w:val="16"/>
              </w:rPr>
              <w:t>● Ofrece aclaraciones al margen cuando es necesario.</w:t>
            </w:r>
          </w:p>
        </w:tc>
        <w:tc>
          <w:tcPr>
            <w:tcW w:w="3554" w:type="dxa"/>
            <w:tcBorders>
              <w:top w:val="single" w:sz="4" w:space="0" w:color="000000"/>
              <w:left w:val="single" w:sz="4" w:space="0" w:color="000000"/>
              <w:bottom w:val="single" w:sz="4" w:space="0" w:color="000000"/>
              <w:right w:val="single" w:sz="4" w:space="0" w:color="000000"/>
            </w:tcBorders>
          </w:tcPr>
          <w:p w14:paraId="65B1B810" w14:textId="77777777" w:rsidR="00510A9E" w:rsidRDefault="00000000">
            <w:pPr>
              <w:ind w:left="360" w:hanging="141"/>
            </w:pPr>
            <w:r>
              <w:rPr>
                <w:sz w:val="16"/>
              </w:rPr>
              <w:t>● Aprendizajes esenciales y actividades de aplicación.</w:t>
            </w:r>
          </w:p>
          <w:p w14:paraId="6DEF2536" w14:textId="77777777" w:rsidR="00510A9E" w:rsidRDefault="00000000">
            <w:pPr>
              <w:ind w:left="360" w:hanging="141"/>
            </w:pPr>
            <w:r>
              <w:rPr>
                <w:sz w:val="16"/>
              </w:rPr>
              <w:t>● Utiliza múltiples medios de comunicación como medios alternativos de expresar lo aprendido.</w:t>
            </w:r>
          </w:p>
          <w:p w14:paraId="0A737BEF" w14:textId="77777777" w:rsidR="00510A9E" w:rsidRDefault="00000000">
            <w:pPr>
              <w:ind w:left="360" w:hanging="141"/>
            </w:pPr>
            <w:r>
              <w:rPr>
                <w:sz w:val="16"/>
              </w:rPr>
              <w:t>● Ofrece Proyectos interdisciplinares en el entorno digital que favorecen la aplicación y transferencia de aprendizajes.</w:t>
            </w:r>
          </w:p>
        </w:tc>
      </w:tr>
      <w:tr w:rsidR="00882506" w14:paraId="15769AC1"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6DEFBE6E" w14:textId="77777777" w:rsidR="00882506" w:rsidRDefault="00882506" w:rsidP="001D6B8B">
            <w:pPr>
              <w:rPr>
                <w:b/>
                <w:bCs/>
                <w:color w:val="000000"/>
                <w:sz w:val="16"/>
                <w:szCs w:val="16"/>
              </w:rPr>
            </w:pPr>
            <w:r>
              <w:rPr>
                <w:b/>
                <w:bCs/>
                <w:color w:val="000000"/>
                <w:sz w:val="16"/>
                <w:szCs w:val="16"/>
              </w:rPr>
              <w:t>Pauta 9. Proporcionar opciones de diseño para la capacidad emocional.</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21697EB8" w14:textId="77777777" w:rsidR="00882506" w:rsidRDefault="00882506" w:rsidP="001D6B8B">
            <w:pPr>
              <w:rPr>
                <w:b/>
                <w:bCs/>
                <w:color w:val="000000"/>
                <w:sz w:val="16"/>
                <w:szCs w:val="16"/>
              </w:rPr>
            </w:pPr>
            <w:r>
              <w:rPr>
                <w:b/>
                <w:bCs/>
                <w:color w:val="000000"/>
                <w:sz w:val="16"/>
                <w:szCs w:val="16"/>
              </w:rPr>
              <w:t>Pauta 3. Proporcionar opciones de diseño para el desarrollo de conocimientos.</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672F1CF4" w14:textId="77777777" w:rsidR="00882506" w:rsidRDefault="00882506" w:rsidP="001D6B8B">
            <w:pPr>
              <w:rPr>
                <w:b/>
                <w:bCs/>
                <w:color w:val="000000"/>
                <w:sz w:val="16"/>
                <w:szCs w:val="16"/>
              </w:rPr>
            </w:pPr>
            <w:r>
              <w:rPr>
                <w:b/>
                <w:bCs/>
                <w:color w:val="000000"/>
                <w:sz w:val="16"/>
                <w:szCs w:val="16"/>
              </w:rPr>
              <w:t>Pauta 6. Proporcionar opciones de diseño para el desarrollo de estrategias.</w:t>
            </w:r>
          </w:p>
        </w:tc>
      </w:tr>
      <w:tr w:rsidR="00882506" w14:paraId="41F9182F"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021B96FD" w14:textId="77777777" w:rsidR="00510A9E" w:rsidRDefault="00000000">
            <w:pPr>
              <w:ind w:left="360" w:hanging="141"/>
            </w:pPr>
            <w:r>
              <w:rPr>
                <w:sz w:val="16"/>
              </w:rPr>
              <w:t>● Utiliza vídeos que presentan las situaciones de aprendizaje estimulando expectativas y creencias que aumentan la motivación.</w:t>
            </w:r>
          </w:p>
          <w:p w14:paraId="777C1636" w14:textId="77777777" w:rsidR="00510A9E" w:rsidRDefault="00000000">
            <w:pPr>
              <w:ind w:left="360" w:hanging="141"/>
            </w:pPr>
            <w:r>
              <w:rPr>
                <w:sz w:val="16"/>
              </w:rPr>
              <w:t>● Las «actividades con bandera» marcadas en el material del alumnado y el apartado «Repasa» proporcionan momentos de reflexión y favorecen la autorreflexión.</w:t>
            </w:r>
          </w:p>
          <w:p w14:paraId="6E6D1F8F" w14:textId="77777777" w:rsidR="00510A9E" w:rsidRDefault="00000000">
            <w:pPr>
              <w:ind w:left="360" w:hanging="141"/>
            </w:pPr>
            <w:r>
              <w:rPr>
                <w:sz w:val="16"/>
              </w:rPr>
              <w:t>● El apartado «Y reflexiona» estimula la autoevaluación y la coevaluación.</w:t>
            </w:r>
          </w:p>
          <w:p w14:paraId="6B60B126" w14:textId="77777777" w:rsidR="00510A9E" w:rsidRDefault="00000000">
            <w:pPr>
              <w:ind w:left="360" w:hanging="141"/>
            </w:pPr>
            <w:r>
              <w:rPr>
                <w:sz w:val="16"/>
              </w:rPr>
              <w:t>● Circuito de entrenamiento al final de trimestre: Estimular el logro y la mejora por medio de estrategias de autorregulación que permiten afrontar los desafíos con información relevante sobre fortalezas personales y patrones de error.</w:t>
            </w:r>
          </w:p>
        </w:tc>
        <w:tc>
          <w:tcPr>
            <w:tcW w:w="3553" w:type="dxa"/>
            <w:tcBorders>
              <w:top w:val="single" w:sz="4" w:space="0" w:color="000000"/>
              <w:left w:val="single" w:sz="4" w:space="0" w:color="000000"/>
              <w:bottom w:val="single" w:sz="4" w:space="0" w:color="000000"/>
              <w:right w:val="single" w:sz="4" w:space="0" w:color="000000"/>
            </w:tcBorders>
          </w:tcPr>
          <w:p w14:paraId="7778F6E9" w14:textId="77777777" w:rsidR="00510A9E" w:rsidRDefault="00000000">
            <w:pPr>
              <w:ind w:left="360" w:hanging="141"/>
            </w:pPr>
            <w:r>
              <w:rPr>
                <w:sz w:val="16"/>
              </w:rPr>
              <w:t>● Doble página inicial: presentación de la situación de aprendizaje. Las preguntas vinculan la Situación de aprendizaje con las experiencias y los conocimientos previos del alumnado.</w:t>
            </w:r>
          </w:p>
          <w:p w14:paraId="76A54F70" w14:textId="77777777" w:rsidR="00510A9E" w:rsidRDefault="00000000">
            <w:pPr>
              <w:ind w:left="360" w:hanging="141"/>
            </w:pPr>
            <w:r>
              <w:rPr>
                <w:sz w:val="16"/>
              </w:rPr>
              <w:t>● Actividades competenciales, señaladas específicamente en el material del alumnado.</w:t>
            </w:r>
          </w:p>
          <w:p w14:paraId="3EE57333" w14:textId="77777777" w:rsidR="00510A9E" w:rsidRDefault="00000000">
            <w:pPr>
              <w:ind w:left="360" w:hanging="141"/>
            </w:pPr>
            <w:r>
              <w:rPr>
                <w:sz w:val="16"/>
              </w:rPr>
              <w:t>● El apartado «¿Qué sabes?» propone preguntas para la detección de ideas previas en la apertura de la Situación de aprendizaje.</w:t>
            </w:r>
          </w:p>
          <w:p w14:paraId="03813A95" w14:textId="77777777" w:rsidR="00510A9E" w:rsidRDefault="00000000">
            <w:pPr>
              <w:ind w:left="360" w:hanging="141"/>
            </w:pPr>
            <w:r>
              <w:rPr>
                <w:sz w:val="16"/>
              </w:rPr>
              <w:t>● El reto final facilita la generalización y la transferencia de los aprendizajes esenciales a nuevos contextos y situaciones.</w:t>
            </w:r>
          </w:p>
          <w:p w14:paraId="0FB10B72" w14:textId="77777777" w:rsidR="00510A9E" w:rsidRDefault="00000000">
            <w:pPr>
              <w:ind w:left="360" w:hanging="141"/>
            </w:pPr>
            <w:r>
              <w:rPr>
                <w:sz w:val="16"/>
              </w:rPr>
              <w:t>● Proporciona diversos tipos de organizadores gráficos que representan las ideas clave y sus relaciones.</w:t>
            </w:r>
          </w:p>
          <w:p w14:paraId="1610D96D" w14:textId="77777777" w:rsidR="00510A9E" w:rsidRDefault="00000000">
            <w:pPr>
              <w:ind w:left="360" w:hanging="141"/>
            </w:pPr>
            <w:r>
              <w:rPr>
                <w:sz w:val="16"/>
              </w:rPr>
              <w:t>● En la Propuesta Didáctica, se proporciona modelos de estrategias y llaves de pensamiento que facilitan el procesamiento de la información y su transformación en conocimiento útil.</w:t>
            </w:r>
          </w:p>
        </w:tc>
        <w:tc>
          <w:tcPr>
            <w:tcW w:w="3554" w:type="dxa"/>
            <w:tcBorders>
              <w:top w:val="single" w:sz="4" w:space="0" w:color="000000"/>
              <w:left w:val="single" w:sz="4" w:space="0" w:color="000000"/>
              <w:bottom w:val="single" w:sz="4" w:space="0" w:color="000000"/>
              <w:right w:val="single" w:sz="4" w:space="0" w:color="000000"/>
            </w:tcBorders>
          </w:tcPr>
          <w:p w14:paraId="1F71E93D" w14:textId="77777777" w:rsidR="00510A9E" w:rsidRDefault="00000000">
            <w:pPr>
              <w:ind w:left="360" w:hanging="141"/>
            </w:pPr>
            <w:r>
              <w:rPr>
                <w:sz w:val="16"/>
              </w:rPr>
              <w:t>● En el apartado «¿Qué vas a aprender?»: esquema de los aprendizajes para trabajar la planificación y anticipación.</w:t>
            </w:r>
          </w:p>
          <w:p w14:paraId="700D9D4D" w14:textId="77777777" w:rsidR="00510A9E" w:rsidRDefault="00000000">
            <w:pPr>
              <w:ind w:left="360" w:hanging="141"/>
            </w:pPr>
            <w:r>
              <w:rPr>
                <w:sz w:val="16"/>
              </w:rPr>
              <w:t>● Se plantean actividades de respuesta abierta que favorecen la flexibilidad cognitiva.</w:t>
            </w:r>
          </w:p>
          <w:p w14:paraId="55589280" w14:textId="77777777" w:rsidR="00510A9E" w:rsidRDefault="00000000">
            <w:pPr>
              <w:ind w:left="360" w:hanging="141"/>
            </w:pPr>
            <w:r>
              <w:rPr>
                <w:sz w:val="16"/>
              </w:rPr>
              <w:t>● Plan de bienestar con prácticas que promueven el bienestar físico, emocional y social del alumnado.</w:t>
            </w:r>
          </w:p>
        </w:tc>
      </w:tr>
    </w:tbl>
    <w:p w14:paraId="0C219B32" w14:textId="77777777" w:rsidR="00D572C8" w:rsidRDefault="00D572C8">
      <w:pPr>
        <w:tabs>
          <w:tab w:val="left" w:pos="1569"/>
          <w:tab w:val="left" w:pos="3025"/>
          <w:tab w:val="left" w:pos="4481"/>
          <w:tab w:val="left" w:pos="5937"/>
          <w:tab w:val="left" w:pos="7393"/>
          <w:tab w:val="left" w:pos="8850"/>
        </w:tabs>
        <w:rPr>
          <w:b/>
          <w:bCs/>
          <w:sz w:val="18"/>
          <w:szCs w:val="18"/>
        </w:rPr>
      </w:pPr>
    </w:p>
    <w:p w14:paraId="004B71A9" w14:textId="77777777" w:rsidR="00882506" w:rsidRDefault="00882506">
      <w:pPr>
        <w:tabs>
          <w:tab w:val="left" w:pos="1569"/>
          <w:tab w:val="left" w:pos="3025"/>
          <w:tab w:val="left" w:pos="4481"/>
          <w:tab w:val="left" w:pos="5937"/>
          <w:tab w:val="left" w:pos="7393"/>
          <w:tab w:val="left" w:pos="8850"/>
        </w:tabs>
        <w:rPr>
          <w:color w:val="000000"/>
          <w:sz w:val="16"/>
          <w:szCs w:val="16"/>
        </w:rPr>
      </w:pPr>
    </w:p>
    <w:tbl>
      <w:tblPr>
        <w:tblStyle w:val="af5"/>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566EE782" w14:textId="77777777">
        <w:trPr>
          <w:trHeight w:val="283"/>
        </w:trPr>
        <w:tc>
          <w:tcPr>
            <w:tcW w:w="10660" w:type="dxa"/>
            <w:shd w:val="clear" w:color="auto" w:fill="E2EFD9"/>
            <w:vAlign w:val="center"/>
          </w:tcPr>
          <w:p w14:paraId="6953FF1D" w14:textId="77777777" w:rsidR="00D572C8" w:rsidRDefault="00000000">
            <w:pPr>
              <w:jc w:val="center"/>
              <w:rPr>
                <w:color w:val="000000"/>
                <w:sz w:val="18"/>
                <w:szCs w:val="18"/>
              </w:rPr>
            </w:pPr>
            <w:r>
              <w:rPr>
                <w:b/>
                <w:bCs/>
                <w:color w:val="000000"/>
                <w:sz w:val="18"/>
                <w:szCs w:val="18"/>
              </w:rPr>
              <w:t>7. MEDIDAS DE ATENCIÓN EDUCATIVA ORDINARIA A NIVEL DE AULA</w:t>
            </w:r>
          </w:p>
        </w:tc>
      </w:tr>
      <w:tr w:rsidR="00D572C8" w14:paraId="59B9F5F5" w14:textId="77777777">
        <w:tc>
          <w:tcPr>
            <w:tcW w:w="10660" w:type="dxa"/>
            <w:vAlign w:val="center"/>
          </w:tcPr>
          <w:p w14:paraId="77B444A2" w14:textId="77777777" w:rsidR="00D572C8" w:rsidRDefault="00000000">
            <w:pPr>
              <w:jc w:val="center"/>
              <w:rPr>
                <w:b/>
                <w:bCs/>
                <w:color w:val="000000"/>
                <w:sz w:val="16"/>
                <w:szCs w:val="16"/>
              </w:rPr>
            </w:pPr>
            <w:r>
              <w:rPr>
                <w:b/>
                <w:bCs/>
                <w:color w:val="000000"/>
                <w:sz w:val="16"/>
                <w:szCs w:val="16"/>
              </w:rPr>
              <w:t>MEDIDAS GENERALES</w:t>
            </w:r>
          </w:p>
        </w:tc>
      </w:tr>
      <w:tr w:rsidR="00D572C8" w14:paraId="36886438" w14:textId="77777777">
        <w:tc>
          <w:tcPr>
            <w:tcW w:w="10660" w:type="dxa"/>
            <w:vAlign w:val="center"/>
          </w:tcPr>
          <w:p w14:paraId="4E1DA2A0" w14:textId="77777777" w:rsidR="00510A9E" w:rsidRDefault="00000000">
            <w:r>
              <w:rPr>
                <w:sz w:val="16"/>
              </w:rPr>
              <w:t xml:space="preserve">La variedad de actividades y la tarea que se proponen se han diseñado para contribuir a que el alumnado adquiera los aprendizajes de una manera </w:t>
            </w:r>
            <w:r>
              <w:rPr>
                <w:sz w:val="16"/>
              </w:rPr>
              <w:lastRenderedPageBreak/>
              <w:t>progresiva adecuándonos a los diversos estilos de aprendizaje. Se proponen actividades tanto de tipo literal y reproductivo como de carácter más competencial que incorporan procesos cognitivos más complejos asociados a inferencias, valoraciones y creaciones de productos, que combinan estrategias y destrezas de pensamiento, aprendizaje cooperativo, educación emocional, cultura emprendedora y el uso de las TIC.</w:t>
            </w:r>
          </w:p>
          <w:p w14:paraId="61F4C02B" w14:textId="77777777" w:rsidR="00510A9E" w:rsidRDefault="00000000">
            <w:r>
              <w:rPr>
                <w:sz w:val="16"/>
              </w:rPr>
              <w:t>De igual modo disponemos de actividades complementarias de refuerzo y ampliación asociadas a la situación de aprendizaje para ofrecer una respuesta más adaptada el amplio abanico de los estilos de aprendizaje del alumnado. Además de todo ello, el profesorado hará referencia a medidas más concretas de acuerdo con las características a su grupo.</w:t>
            </w:r>
          </w:p>
          <w:p w14:paraId="057D2EFB" w14:textId="77777777" w:rsidR="00510A9E" w:rsidRDefault="00000000">
            <w:r>
              <w:rPr>
                <w:b/>
                <w:sz w:val="16"/>
              </w:rPr>
              <w:t>Recursos:</w:t>
            </w:r>
          </w:p>
          <w:p w14:paraId="2E80023D" w14:textId="77777777" w:rsidR="00510A9E" w:rsidRDefault="00000000">
            <w:pPr>
              <w:ind w:left="480" w:hanging="240"/>
            </w:pPr>
            <w:r>
              <w:rPr>
                <w:b/>
                <w:sz w:val="16"/>
              </w:rPr>
              <w:t xml:space="preserve">● </w:t>
            </w:r>
            <w:r>
              <w:rPr>
                <w:sz w:val="16"/>
              </w:rPr>
              <w:t>Fichas de atención a la diversidad:</w:t>
            </w:r>
          </w:p>
          <w:p w14:paraId="7FE2BAB1" w14:textId="77777777" w:rsidR="00510A9E" w:rsidRDefault="00000000">
            <w:pPr>
              <w:ind w:left="720" w:hanging="240"/>
            </w:pPr>
            <w:r>
              <w:rPr>
                <w:sz w:val="16"/>
              </w:rPr>
              <w:t>- Fichas de adaptación al currículo</w:t>
            </w:r>
          </w:p>
          <w:p w14:paraId="38212504" w14:textId="77777777" w:rsidR="00510A9E" w:rsidRDefault="00000000">
            <w:pPr>
              <w:ind w:left="720" w:hanging="240"/>
            </w:pPr>
            <w:r>
              <w:rPr>
                <w:sz w:val="16"/>
              </w:rPr>
              <w:t>- Fichas de repaso.</w:t>
            </w:r>
          </w:p>
          <w:p w14:paraId="6A95E8EF" w14:textId="77777777" w:rsidR="00510A9E" w:rsidRDefault="00000000">
            <w:pPr>
              <w:ind w:left="720" w:hanging="240"/>
            </w:pPr>
            <w:r>
              <w:rPr>
                <w:sz w:val="16"/>
              </w:rPr>
              <w:t>- Fichas de profundización competencial.</w:t>
            </w:r>
          </w:p>
          <w:p w14:paraId="14161AE7" w14:textId="77777777" w:rsidR="00510A9E" w:rsidRDefault="00000000">
            <w:pPr>
              <w:ind w:left="480" w:hanging="240"/>
            </w:pPr>
            <w:r>
              <w:rPr>
                <w:b/>
                <w:sz w:val="16"/>
              </w:rPr>
              <w:t xml:space="preserve">● </w:t>
            </w:r>
            <w:r>
              <w:rPr>
                <w:sz w:val="16"/>
              </w:rPr>
              <w:t>Generador de fichas de atención a la diversidad.</w:t>
            </w:r>
          </w:p>
          <w:p w14:paraId="2F12CFFC" w14:textId="77777777" w:rsidR="00510A9E" w:rsidRDefault="00000000">
            <w:pPr>
              <w:ind w:left="480" w:hanging="240"/>
            </w:pPr>
            <w:r>
              <w:rPr>
                <w:b/>
                <w:sz w:val="16"/>
              </w:rPr>
              <w:t xml:space="preserve">● </w:t>
            </w:r>
            <w:r>
              <w:rPr>
                <w:sz w:val="16"/>
              </w:rPr>
              <w:t>Herramienta IN.ON.</w:t>
            </w:r>
          </w:p>
          <w:p w14:paraId="7FC1B5A2" w14:textId="77777777" w:rsidR="00510A9E" w:rsidRDefault="00000000">
            <w:r>
              <w:rPr>
                <w:sz w:val="16"/>
              </w:rPr>
              <w:t>Además, de entre las medidas generales que nos permite la normativa vigente, en esta situación de aprendizaje utilizaremos cuando sea necesario:</w:t>
            </w:r>
          </w:p>
          <w:p w14:paraId="456205CE" w14:textId="77777777" w:rsidR="00510A9E" w:rsidRDefault="00000000">
            <w:pPr>
              <w:ind w:left="480" w:hanging="240"/>
            </w:pPr>
            <w:r>
              <w:rPr>
                <w:b/>
                <w:sz w:val="16"/>
              </w:rPr>
              <w:t xml:space="preserve">● </w:t>
            </w:r>
            <w:r>
              <w:rPr>
                <w:sz w:val="16"/>
              </w:rPr>
              <w:t>Agrupación de áreas en ámbitos de conocimiento.</w:t>
            </w:r>
          </w:p>
          <w:p w14:paraId="5C8596B6" w14:textId="77777777" w:rsidR="00510A9E" w:rsidRDefault="00000000">
            <w:pPr>
              <w:ind w:left="480" w:hanging="240"/>
            </w:pPr>
            <w:r>
              <w:rPr>
                <w:b/>
                <w:sz w:val="16"/>
              </w:rPr>
              <w:t xml:space="preserve">● </w:t>
            </w:r>
            <w:r>
              <w:rPr>
                <w:sz w:val="16"/>
              </w:rPr>
              <w:t>Apoyo en grupos ordinarios mediante un segundo profesor o profesora dentro del aula.</w:t>
            </w:r>
          </w:p>
          <w:p w14:paraId="0BF3AD05" w14:textId="77777777" w:rsidR="00510A9E" w:rsidRDefault="00000000">
            <w:pPr>
              <w:ind w:left="480" w:hanging="240"/>
            </w:pPr>
            <w:r>
              <w:rPr>
                <w:b/>
                <w:sz w:val="16"/>
              </w:rPr>
              <w:t xml:space="preserve">● </w:t>
            </w:r>
            <w:r>
              <w:rPr>
                <w:sz w:val="16"/>
              </w:rPr>
              <w:t>Desdoblamientos de grupos en las materias de carácter instrumental.</w:t>
            </w:r>
          </w:p>
          <w:p w14:paraId="1E4157AF" w14:textId="77777777" w:rsidR="00510A9E" w:rsidRDefault="00000000">
            <w:pPr>
              <w:ind w:left="480" w:hanging="240"/>
            </w:pPr>
            <w:r>
              <w:rPr>
                <w:b/>
                <w:sz w:val="16"/>
              </w:rPr>
              <w:t xml:space="preserve">● </w:t>
            </w:r>
            <w:r>
              <w:rPr>
                <w:sz w:val="16"/>
              </w:rPr>
              <w:t>Agrupamientos flexibles para la atención del alumnado en un grupo específico.</w:t>
            </w:r>
          </w:p>
          <w:p w14:paraId="4BCD9743" w14:textId="77777777" w:rsidR="00510A9E" w:rsidRDefault="00000000">
            <w:pPr>
              <w:ind w:left="480" w:hanging="240"/>
            </w:pPr>
            <w:r>
              <w:rPr>
                <w:b/>
                <w:sz w:val="16"/>
              </w:rPr>
              <w:t xml:space="preserve">● </w:t>
            </w:r>
            <w:r>
              <w:rPr>
                <w:sz w:val="16"/>
              </w:rPr>
              <w:t>Acción tutorial.</w:t>
            </w:r>
          </w:p>
          <w:p w14:paraId="2930B225" w14:textId="77777777" w:rsidR="00510A9E" w:rsidRDefault="00000000">
            <w:pPr>
              <w:ind w:left="480" w:hanging="240"/>
            </w:pPr>
            <w:r>
              <w:rPr>
                <w:b/>
                <w:sz w:val="16"/>
              </w:rPr>
              <w:t xml:space="preserve">● </w:t>
            </w:r>
            <w:r>
              <w:rPr>
                <w:sz w:val="16"/>
              </w:rPr>
              <w:t>Metodologías didácticas basadas en el trabajo colaborativo en grupos heterogéneos, tutoría entre iguales y aprendizaje por proyectos.</w:t>
            </w:r>
          </w:p>
          <w:p w14:paraId="4C2EEFE3" w14:textId="77777777" w:rsidR="00510A9E" w:rsidRDefault="00000000">
            <w:pPr>
              <w:ind w:left="480" w:hanging="240"/>
            </w:pPr>
            <w:r>
              <w:rPr>
                <w:b/>
                <w:sz w:val="16"/>
              </w:rPr>
              <w:t xml:space="preserve">● </w:t>
            </w:r>
            <w:r>
              <w:rPr>
                <w:sz w:val="16"/>
              </w:rPr>
              <w:t>Actuaciones de coordinación en el proceso de tránsito en etapas.</w:t>
            </w:r>
          </w:p>
          <w:p w14:paraId="3FB5A504" w14:textId="77777777" w:rsidR="00510A9E" w:rsidRDefault="00000000">
            <w:pPr>
              <w:ind w:left="480" w:hanging="240"/>
            </w:pPr>
            <w:r>
              <w:rPr>
                <w:b/>
                <w:sz w:val="16"/>
              </w:rPr>
              <w:t xml:space="preserve">● </w:t>
            </w:r>
            <w:r>
              <w:rPr>
                <w:sz w:val="16"/>
              </w:rPr>
              <w:t>Actuaciones de prevención y control del absentismo.</w:t>
            </w:r>
          </w:p>
        </w:tc>
      </w:tr>
      <w:tr w:rsidR="00D572C8" w14:paraId="35A540DF" w14:textId="77777777">
        <w:tc>
          <w:tcPr>
            <w:tcW w:w="10660" w:type="dxa"/>
            <w:vAlign w:val="center"/>
          </w:tcPr>
          <w:p w14:paraId="2979830D" w14:textId="77777777" w:rsidR="00D572C8" w:rsidRDefault="00000000">
            <w:pPr>
              <w:jc w:val="center"/>
              <w:rPr>
                <w:b/>
                <w:bCs/>
                <w:color w:val="000000"/>
                <w:sz w:val="16"/>
                <w:szCs w:val="16"/>
              </w:rPr>
            </w:pPr>
            <w:r>
              <w:rPr>
                <w:b/>
                <w:bCs/>
                <w:color w:val="000000"/>
                <w:sz w:val="16"/>
                <w:szCs w:val="16"/>
              </w:rPr>
              <w:lastRenderedPageBreak/>
              <w:t>MEDIDAS ESPECÍFICAS</w:t>
            </w:r>
          </w:p>
        </w:tc>
      </w:tr>
      <w:tr w:rsidR="00D572C8" w14:paraId="43CDD566" w14:textId="77777777">
        <w:tc>
          <w:tcPr>
            <w:tcW w:w="10660" w:type="dxa"/>
            <w:vAlign w:val="center"/>
          </w:tcPr>
          <w:p w14:paraId="1FB678DD" w14:textId="77777777" w:rsidR="00510A9E" w:rsidRDefault="00000000">
            <w:r>
              <w:rPr>
                <w:sz w:val="16"/>
              </w:rPr>
              <w:t>Como medidas específicas, de acuerdo con la normativa vigente, en esta situación de aprendizaje utilizaremos:</w:t>
            </w:r>
          </w:p>
          <w:p w14:paraId="3647858F" w14:textId="77777777" w:rsidR="00510A9E" w:rsidRDefault="00000000">
            <w:pPr>
              <w:ind w:left="480" w:hanging="240"/>
            </w:pPr>
            <w:r>
              <w:rPr>
                <w:b/>
                <w:sz w:val="16"/>
              </w:rPr>
              <w:t xml:space="preserve">● </w:t>
            </w:r>
            <w:r>
              <w:rPr>
                <w:sz w:val="16"/>
              </w:rPr>
              <w:t>Programas de refuerzo del aprendizaje.</w:t>
            </w:r>
          </w:p>
          <w:p w14:paraId="70DB9F87" w14:textId="77777777" w:rsidR="00510A9E" w:rsidRDefault="00000000">
            <w:pPr>
              <w:ind w:left="480" w:hanging="240"/>
            </w:pPr>
            <w:r>
              <w:rPr>
                <w:b/>
                <w:sz w:val="16"/>
              </w:rPr>
              <w:t xml:space="preserve">● </w:t>
            </w:r>
            <w:r>
              <w:rPr>
                <w:sz w:val="16"/>
              </w:rPr>
              <w:t>Programas de profundización.</w:t>
            </w:r>
          </w:p>
          <w:p w14:paraId="3484036B" w14:textId="77777777" w:rsidR="00510A9E" w:rsidRDefault="00000000">
            <w:pPr>
              <w:ind w:left="480" w:hanging="240"/>
            </w:pPr>
            <w:r>
              <w:rPr>
                <w:b/>
                <w:sz w:val="16"/>
              </w:rPr>
              <w:t xml:space="preserve">● </w:t>
            </w:r>
            <w:r>
              <w:rPr>
                <w:sz w:val="16"/>
              </w:rPr>
              <w:t>Apoyo dentro del aula por PT, AL, personal complementario u otro personal.</w:t>
            </w:r>
          </w:p>
          <w:p w14:paraId="4783DFA3" w14:textId="77777777" w:rsidR="00510A9E" w:rsidRDefault="00000000">
            <w:pPr>
              <w:ind w:left="480" w:hanging="240"/>
            </w:pPr>
            <w:r>
              <w:rPr>
                <w:b/>
                <w:sz w:val="16"/>
              </w:rPr>
              <w:t xml:space="preserve">● </w:t>
            </w:r>
            <w:r>
              <w:rPr>
                <w:sz w:val="16"/>
              </w:rPr>
              <w:t>Programas específicos para el tratamiento personalizado del alumnado NEAE.</w:t>
            </w:r>
          </w:p>
          <w:p w14:paraId="292739CC" w14:textId="77777777" w:rsidR="00510A9E" w:rsidRDefault="00000000">
            <w:pPr>
              <w:ind w:left="480" w:hanging="240"/>
            </w:pPr>
            <w:r>
              <w:rPr>
                <w:b/>
                <w:sz w:val="16"/>
              </w:rPr>
              <w:t xml:space="preserve">● </w:t>
            </w:r>
            <w:r>
              <w:rPr>
                <w:sz w:val="16"/>
              </w:rPr>
              <w:t>Atención educativa al alumnado por situaciones de hospitalización o de convalecencia domiciliaria.</w:t>
            </w:r>
          </w:p>
          <w:p w14:paraId="60E108D2" w14:textId="77777777" w:rsidR="00510A9E" w:rsidRDefault="00000000">
            <w:pPr>
              <w:ind w:left="480" w:hanging="240"/>
            </w:pPr>
            <w:r>
              <w:rPr>
                <w:b/>
                <w:sz w:val="16"/>
              </w:rPr>
              <w:t xml:space="preserve">● </w:t>
            </w:r>
            <w:r>
              <w:rPr>
                <w:sz w:val="16"/>
              </w:rPr>
              <w:t>Flexibilización de la escolarización para el alumnado de altas capacidades.</w:t>
            </w:r>
          </w:p>
          <w:p w14:paraId="341C4598" w14:textId="77777777" w:rsidR="00510A9E" w:rsidRDefault="00000000">
            <w:pPr>
              <w:ind w:left="480" w:hanging="240"/>
            </w:pPr>
            <w:r>
              <w:rPr>
                <w:b/>
                <w:sz w:val="16"/>
              </w:rPr>
              <w:t xml:space="preserve">● </w:t>
            </w:r>
            <w:r>
              <w:rPr>
                <w:sz w:val="16"/>
              </w:rPr>
              <w:t>Escolarización en un curso inferior al correspondiente por edad del alumnado de incorporación tardía en el sistema educativo.</w:t>
            </w:r>
          </w:p>
          <w:p w14:paraId="3BA6A1E0" w14:textId="77777777" w:rsidR="00510A9E" w:rsidRDefault="00000000">
            <w:pPr>
              <w:ind w:left="480" w:hanging="240"/>
            </w:pPr>
            <w:r>
              <w:rPr>
                <w:b/>
                <w:sz w:val="16"/>
              </w:rPr>
              <w:t xml:space="preserve">● </w:t>
            </w:r>
            <w:r>
              <w:rPr>
                <w:sz w:val="16"/>
              </w:rPr>
              <w:t>Atención específica para el alumnado que se incorpora tardíamente y presenta graves carencias en la comunicación lingüística.</w:t>
            </w:r>
          </w:p>
          <w:p w14:paraId="029CD70F" w14:textId="77777777" w:rsidR="00510A9E" w:rsidRDefault="00000000">
            <w:pPr>
              <w:ind w:left="480" w:hanging="240"/>
            </w:pPr>
            <w:r>
              <w:rPr>
                <w:b/>
                <w:sz w:val="16"/>
              </w:rPr>
              <w:t xml:space="preserve">● </w:t>
            </w:r>
            <w:r>
              <w:rPr>
                <w:sz w:val="16"/>
              </w:rPr>
              <w:t>Programas de adaptación curricular:</w:t>
            </w:r>
          </w:p>
          <w:p w14:paraId="55F31544" w14:textId="77777777" w:rsidR="00510A9E" w:rsidRDefault="00000000">
            <w:pPr>
              <w:ind w:left="720" w:hanging="240"/>
            </w:pPr>
            <w:r>
              <w:rPr>
                <w:sz w:val="16"/>
              </w:rPr>
              <w:t>- Adaptación curricular de acceso.</w:t>
            </w:r>
          </w:p>
          <w:p w14:paraId="6983C218" w14:textId="77777777" w:rsidR="00510A9E" w:rsidRDefault="00000000">
            <w:pPr>
              <w:ind w:left="720" w:hanging="240"/>
            </w:pPr>
            <w:r>
              <w:rPr>
                <w:sz w:val="16"/>
              </w:rPr>
              <w:t>- Adaptaciones curriculares significativas.</w:t>
            </w:r>
          </w:p>
          <w:p w14:paraId="7EBA153E" w14:textId="77777777" w:rsidR="00510A9E" w:rsidRDefault="00000000">
            <w:pPr>
              <w:ind w:left="720" w:hanging="240"/>
            </w:pPr>
            <w:r>
              <w:rPr>
                <w:sz w:val="16"/>
              </w:rPr>
              <w:t>- Adaptaciones curriculares para alumnado con altas capacidades intelectuales.</w:t>
            </w:r>
          </w:p>
        </w:tc>
      </w:tr>
    </w:tbl>
    <w:p w14:paraId="4A8076DB" w14:textId="77777777" w:rsidR="00D572C8" w:rsidRDefault="00D572C8">
      <w:pPr>
        <w:rPr>
          <w:color w:val="000000"/>
          <w:sz w:val="16"/>
          <w:szCs w:val="16"/>
        </w:rPr>
      </w:pPr>
    </w:p>
    <w:p w14:paraId="3D5C905E" w14:textId="77777777" w:rsidR="00D572C8" w:rsidRDefault="00D572C8">
      <w:pPr>
        <w:rPr>
          <w:color w:val="000000"/>
          <w:sz w:val="16"/>
          <w:szCs w:val="16"/>
        </w:rPr>
      </w:pPr>
    </w:p>
    <w:tbl>
      <w:tblPr>
        <w:tblStyle w:val="af6"/>
        <w:tblW w:w="106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4"/>
        <w:gridCol w:w="1779"/>
        <w:gridCol w:w="1547"/>
        <w:gridCol w:w="1547"/>
        <w:gridCol w:w="1547"/>
        <w:gridCol w:w="1547"/>
        <w:gridCol w:w="1547"/>
      </w:tblGrid>
      <w:tr w:rsidR="00D572C8" w14:paraId="659B33CA" w14:textId="77777777" w:rsidTr="0097580F">
        <w:trPr>
          <w:trHeight w:val="297"/>
        </w:trPr>
        <w:tc>
          <w:tcPr>
            <w:tcW w:w="1701" w:type="dxa"/>
            <w:gridSpan w:val="7"/>
            <w:shd w:val="clear" w:color="auto" w:fill="E2EFD9"/>
            <w:vAlign w:val="center"/>
          </w:tcPr>
          <w:p w14:paraId="231B33B4" w14:textId="77777777" w:rsidR="00D572C8" w:rsidRDefault="00000000">
            <w:pPr>
              <w:jc w:val="center"/>
              <w:rPr>
                <w:sz w:val="18"/>
                <w:szCs w:val="18"/>
              </w:rPr>
            </w:pPr>
            <w:r>
              <w:rPr>
                <w:b/>
                <w:bCs/>
                <w:sz w:val="18"/>
                <w:szCs w:val="18"/>
              </w:rPr>
              <w:t>8. VALORACIÓN DEL PROCESO DE APRENDIZAJE</w:t>
            </w:r>
          </w:p>
        </w:tc>
      </w:tr>
      <w:tr w:rsidR="00D572C8" w14:paraId="3E9FBE9F" w14:textId="77777777" w:rsidTr="0097580F">
        <w:trPr>
          <w:trHeight w:val="238"/>
        </w:trPr>
        <w:tc>
          <w:tcPr>
            <w:tcW w:w="1266" w:type="dxa"/>
            <w:vMerge w:val="restart"/>
            <w:vAlign w:val="center"/>
          </w:tcPr>
          <w:p w14:paraId="0E1EBD74" w14:textId="77777777" w:rsidR="00D572C8" w:rsidRDefault="00000000">
            <w:pPr>
              <w:jc w:val="center"/>
              <w:rPr>
                <w:sz w:val="16"/>
                <w:szCs w:val="16"/>
              </w:rPr>
            </w:pPr>
            <w:r>
              <w:rPr>
                <w:sz w:val="16"/>
                <w:szCs w:val="16"/>
              </w:rPr>
              <w:t>CRITERIOS</w:t>
            </w:r>
            <w:r>
              <w:rPr>
                <w:sz w:val="16"/>
                <w:szCs w:val="16"/>
              </w:rPr>
              <w:br/>
              <w:t>DE EVALUACIÓN</w:t>
            </w:r>
          </w:p>
        </w:tc>
        <w:tc>
          <w:tcPr>
            <w:tcW w:w="1959" w:type="dxa"/>
            <w:vMerge w:val="restart"/>
            <w:tcMar>
              <w:left w:w="28" w:type="dxa"/>
              <w:right w:w="0" w:type="dxa"/>
            </w:tcMar>
            <w:vAlign w:val="center"/>
          </w:tcPr>
          <w:p w14:paraId="4C56C24A" w14:textId="77777777" w:rsidR="002D7FF9" w:rsidRDefault="002D7FF9" w:rsidP="002D7FF9">
            <w:pPr>
              <w:spacing w:after="60"/>
              <w:jc w:val="center"/>
              <w:rPr>
                <w:sz w:val="16"/>
                <w:szCs w:val="16"/>
              </w:rPr>
            </w:pPr>
            <w:r w:rsidRPr="00504CAB">
              <w:rPr>
                <w:sz w:val="16"/>
                <w:szCs w:val="16"/>
              </w:rPr>
              <w:t>INSTRUMENTOS DE OBSERVACIÓN</w:t>
            </w:r>
          </w:p>
          <w:p w14:paraId="37685EBC" w14:textId="77777777" w:rsidR="002D7FF9" w:rsidRDefault="002D7FF9" w:rsidP="002D7FF9">
            <w:pPr>
              <w:jc w:val="center"/>
              <w:rPr>
                <w:sz w:val="16"/>
                <w:szCs w:val="16"/>
              </w:rPr>
            </w:pPr>
            <w:r w:rsidRPr="002D7FF9">
              <w:rPr>
                <w:sz w:val="16"/>
                <w:szCs w:val="16"/>
              </w:rPr>
              <w:t>(para elaborar por el equipo docente)</w:t>
            </w:r>
          </w:p>
        </w:tc>
        <w:tc>
          <w:tcPr>
            <w:tcW w:w="1701" w:type="dxa"/>
            <w:gridSpan w:val="5"/>
            <w:vAlign w:val="center"/>
          </w:tcPr>
          <w:p w14:paraId="3A072192" w14:textId="77777777" w:rsidR="00D572C8" w:rsidRDefault="00000000">
            <w:pPr>
              <w:jc w:val="center"/>
              <w:rPr>
                <w:sz w:val="16"/>
                <w:szCs w:val="16"/>
              </w:rPr>
            </w:pPr>
            <w:r>
              <w:rPr>
                <w:sz w:val="16"/>
                <w:szCs w:val="16"/>
              </w:rPr>
              <w:t>RÚBRICAS</w:t>
            </w:r>
          </w:p>
        </w:tc>
      </w:tr>
      <w:tr w:rsidR="00D572C8" w14:paraId="001B256B" w14:textId="77777777" w:rsidTr="0097580F">
        <w:trPr>
          <w:trHeight w:val="152"/>
        </w:trPr>
        <w:tc>
          <w:tcPr>
            <w:tcW w:w="1266" w:type="dxa"/>
            <w:vMerge/>
            <w:vAlign w:val="center"/>
          </w:tcPr>
          <w:p w14:paraId="1160B8C6" w14:textId="77777777" w:rsidR="00D572C8" w:rsidRDefault="00D572C8">
            <w:pPr>
              <w:pBdr>
                <w:top w:val="nil"/>
                <w:left w:val="nil"/>
                <w:bottom w:val="nil"/>
                <w:right w:val="nil"/>
                <w:between w:val="nil"/>
              </w:pBdr>
              <w:spacing w:line="276" w:lineRule="auto"/>
              <w:rPr>
                <w:sz w:val="16"/>
                <w:szCs w:val="16"/>
              </w:rPr>
            </w:pPr>
          </w:p>
        </w:tc>
        <w:tc>
          <w:tcPr>
            <w:tcW w:w="1959" w:type="dxa"/>
            <w:vMerge/>
            <w:tcMar>
              <w:left w:w="28" w:type="dxa"/>
              <w:right w:w="0" w:type="dxa"/>
            </w:tcMar>
            <w:vAlign w:val="center"/>
          </w:tcPr>
          <w:p w14:paraId="469D43B2" w14:textId="77777777" w:rsidR="00D572C8" w:rsidRDefault="00D572C8">
            <w:pPr>
              <w:pBdr>
                <w:top w:val="nil"/>
                <w:left w:val="nil"/>
                <w:bottom w:val="nil"/>
                <w:right w:val="nil"/>
                <w:between w:val="nil"/>
              </w:pBdr>
              <w:spacing w:line="276" w:lineRule="auto"/>
              <w:rPr>
                <w:sz w:val="16"/>
                <w:szCs w:val="16"/>
              </w:rPr>
            </w:pPr>
          </w:p>
        </w:tc>
        <w:tc>
          <w:tcPr>
            <w:tcW w:w="1701" w:type="dxa"/>
            <w:vAlign w:val="center"/>
          </w:tcPr>
          <w:p w14:paraId="1A3ACD3F" w14:textId="77777777" w:rsidR="00D572C8" w:rsidRDefault="00000000">
            <w:pPr>
              <w:jc w:val="center"/>
              <w:rPr>
                <w:sz w:val="16"/>
                <w:szCs w:val="16"/>
              </w:rPr>
            </w:pPr>
            <w:r>
              <w:rPr>
                <w:sz w:val="16"/>
                <w:szCs w:val="16"/>
              </w:rPr>
              <w:t>Insuficiente (IN)</w:t>
            </w:r>
          </w:p>
          <w:p w14:paraId="5CE0AB99" w14:textId="77777777" w:rsidR="00D572C8" w:rsidRDefault="00000000">
            <w:pPr>
              <w:jc w:val="center"/>
              <w:rPr>
                <w:sz w:val="16"/>
                <w:szCs w:val="16"/>
              </w:rPr>
            </w:pPr>
            <w:r>
              <w:rPr>
                <w:sz w:val="16"/>
                <w:szCs w:val="16"/>
              </w:rPr>
              <w:t>Del 1 al 4</w:t>
            </w:r>
          </w:p>
        </w:tc>
        <w:tc>
          <w:tcPr>
            <w:tcW w:w="1701" w:type="dxa"/>
            <w:vAlign w:val="center"/>
          </w:tcPr>
          <w:p w14:paraId="3223F1E3" w14:textId="77777777" w:rsidR="00D572C8" w:rsidRDefault="00000000">
            <w:pPr>
              <w:jc w:val="center"/>
              <w:rPr>
                <w:sz w:val="16"/>
                <w:szCs w:val="16"/>
              </w:rPr>
            </w:pPr>
            <w:r>
              <w:rPr>
                <w:sz w:val="16"/>
                <w:szCs w:val="16"/>
              </w:rPr>
              <w:t>Suficiente (SU)</w:t>
            </w:r>
          </w:p>
          <w:p w14:paraId="28035B1F" w14:textId="77777777" w:rsidR="00D572C8" w:rsidRDefault="00000000">
            <w:pPr>
              <w:jc w:val="center"/>
              <w:rPr>
                <w:sz w:val="16"/>
                <w:szCs w:val="16"/>
              </w:rPr>
            </w:pPr>
            <w:r>
              <w:rPr>
                <w:sz w:val="16"/>
                <w:szCs w:val="16"/>
              </w:rPr>
              <w:t>Del 5 al 6</w:t>
            </w:r>
          </w:p>
        </w:tc>
        <w:tc>
          <w:tcPr>
            <w:tcW w:w="1701" w:type="dxa"/>
            <w:vAlign w:val="center"/>
          </w:tcPr>
          <w:p w14:paraId="23CB7CF2" w14:textId="77777777" w:rsidR="00D572C8" w:rsidRDefault="00000000">
            <w:pPr>
              <w:jc w:val="center"/>
              <w:rPr>
                <w:sz w:val="16"/>
                <w:szCs w:val="16"/>
              </w:rPr>
            </w:pPr>
            <w:r>
              <w:rPr>
                <w:sz w:val="16"/>
                <w:szCs w:val="16"/>
              </w:rPr>
              <w:t>Bien (BI)</w:t>
            </w:r>
          </w:p>
          <w:p w14:paraId="50850ABB" w14:textId="77777777" w:rsidR="00D572C8" w:rsidRDefault="00000000">
            <w:pPr>
              <w:jc w:val="center"/>
              <w:rPr>
                <w:sz w:val="16"/>
                <w:szCs w:val="16"/>
              </w:rPr>
            </w:pPr>
            <w:r>
              <w:rPr>
                <w:sz w:val="16"/>
                <w:szCs w:val="16"/>
              </w:rPr>
              <w:t>Entre el 6 y el 7</w:t>
            </w:r>
          </w:p>
        </w:tc>
        <w:tc>
          <w:tcPr>
            <w:tcW w:w="1701" w:type="dxa"/>
            <w:vAlign w:val="center"/>
          </w:tcPr>
          <w:p w14:paraId="1AF99854" w14:textId="77777777" w:rsidR="00D572C8" w:rsidRDefault="00000000">
            <w:pPr>
              <w:jc w:val="center"/>
              <w:rPr>
                <w:sz w:val="16"/>
                <w:szCs w:val="16"/>
              </w:rPr>
            </w:pPr>
            <w:r>
              <w:rPr>
                <w:sz w:val="16"/>
                <w:szCs w:val="16"/>
              </w:rPr>
              <w:t>Notable (NT)</w:t>
            </w:r>
          </w:p>
          <w:p w14:paraId="745593AC" w14:textId="77777777" w:rsidR="00D572C8" w:rsidRDefault="00000000">
            <w:pPr>
              <w:jc w:val="center"/>
              <w:rPr>
                <w:sz w:val="16"/>
                <w:szCs w:val="16"/>
              </w:rPr>
            </w:pPr>
            <w:r>
              <w:rPr>
                <w:sz w:val="16"/>
                <w:szCs w:val="16"/>
              </w:rPr>
              <w:t>Entre el 7 y el 8</w:t>
            </w:r>
          </w:p>
        </w:tc>
        <w:tc>
          <w:tcPr>
            <w:tcW w:w="1701" w:type="dxa"/>
            <w:vAlign w:val="center"/>
          </w:tcPr>
          <w:p w14:paraId="120F206D" w14:textId="77777777" w:rsidR="00D572C8" w:rsidRDefault="00000000">
            <w:pPr>
              <w:jc w:val="center"/>
              <w:rPr>
                <w:sz w:val="16"/>
                <w:szCs w:val="16"/>
              </w:rPr>
            </w:pPr>
            <w:r>
              <w:rPr>
                <w:sz w:val="16"/>
                <w:szCs w:val="16"/>
              </w:rPr>
              <w:t>Sobresaliente (SB)</w:t>
            </w:r>
          </w:p>
          <w:p w14:paraId="695BC17F" w14:textId="77777777" w:rsidR="00D572C8" w:rsidRDefault="00000000">
            <w:pPr>
              <w:jc w:val="center"/>
              <w:rPr>
                <w:sz w:val="16"/>
                <w:szCs w:val="16"/>
              </w:rPr>
            </w:pPr>
            <w:r>
              <w:rPr>
                <w:sz w:val="16"/>
                <w:szCs w:val="16"/>
              </w:rPr>
              <w:t>Entre el 9 y el 10</w:t>
            </w:r>
          </w:p>
        </w:tc>
      </w:tr>
      <w:tr w:rsidR="00D572C8" w14:paraId="568D9357" w14:textId="77777777" w:rsidTr="0097580F">
        <w:trPr>
          <w:trHeight w:val="297"/>
        </w:trPr>
        <w:tc>
          <w:tcPr>
            <w:tcW w:w="1266" w:type="dxa"/>
          </w:tcPr>
          <w:p w14:paraId="2C772C26" w14:textId="77777777" w:rsidR="00D572C8" w:rsidRDefault="00000000">
            <w:pPr>
              <w:rPr>
                <w:b/>
                <w:bCs/>
                <w:sz w:val="16"/>
                <w:szCs w:val="16"/>
              </w:rPr>
            </w:pPr>
            <w:r>
              <w:rPr>
                <w:color w:val="000000"/>
                <w:sz w:val="16"/>
                <w:szCs w:val="16"/>
              </w:rPr>
              <w:t>Comprender las preguntas planteadas a través de diferentes estrategias o herramientas, reconociendo la información contenida en problemas de la vida cotidiana.</w:t>
            </w:r>
          </w:p>
        </w:tc>
        <w:tc>
          <w:tcPr>
            <w:tcW w:w="1959" w:type="dxa"/>
          </w:tcPr>
          <w:p w14:paraId="72E58312" w14:textId="77777777" w:rsidR="00D572C8" w:rsidRDefault="00000000">
            <w:pPr>
              <w:rPr>
                <w:sz w:val="16"/>
                <w:szCs w:val="16"/>
              </w:rPr>
            </w:pPr>
            <w:r>
              <w:rPr>
                <w:color w:val="000000"/>
                <w:sz w:val="16"/>
                <w:szCs w:val="16"/>
              </w:rPr>
              <w:t>Ejercicios de comprensión de enunciados. Análisis de problemas cotidianos. (Registro de Observación)</w:t>
            </w:r>
          </w:p>
        </w:tc>
        <w:tc>
          <w:tcPr>
            <w:tcW w:w="1701" w:type="dxa"/>
          </w:tcPr>
          <w:p w14:paraId="69E24CE3" w14:textId="77777777" w:rsidR="00D572C8" w:rsidRDefault="00000000">
            <w:pPr>
              <w:rPr>
                <w:sz w:val="16"/>
                <w:szCs w:val="16"/>
              </w:rPr>
            </w:pPr>
            <w:r>
              <w:rPr>
                <w:color w:val="000000"/>
                <w:sz w:val="16"/>
                <w:szCs w:val="16"/>
              </w:rPr>
              <w:t>Apenas comprende las preguntas planteadas a través de diferentes estrategias o herramientas, sin llegar a reconocer la información contenida en problemas de la vida cotidiana.</w:t>
            </w:r>
          </w:p>
        </w:tc>
        <w:tc>
          <w:tcPr>
            <w:tcW w:w="1701" w:type="dxa"/>
          </w:tcPr>
          <w:p w14:paraId="29AC8A57" w14:textId="77777777" w:rsidR="00D572C8" w:rsidRDefault="00000000">
            <w:pPr>
              <w:rPr>
                <w:sz w:val="16"/>
                <w:szCs w:val="16"/>
              </w:rPr>
            </w:pPr>
            <w:r>
              <w:rPr>
                <w:color w:val="000000"/>
                <w:sz w:val="16"/>
                <w:szCs w:val="16"/>
              </w:rPr>
              <w:t>Comprende suficientemente las preguntas planteadas a través de diferentes estrategias o herramientas, pero no reconoce la información contenida en problemas de la vida cotidiana.</w:t>
            </w:r>
          </w:p>
        </w:tc>
        <w:tc>
          <w:tcPr>
            <w:tcW w:w="1701" w:type="dxa"/>
          </w:tcPr>
          <w:p w14:paraId="5B43F855" w14:textId="77777777" w:rsidR="00D572C8" w:rsidRDefault="00000000">
            <w:pPr>
              <w:rPr>
                <w:sz w:val="16"/>
                <w:szCs w:val="16"/>
              </w:rPr>
            </w:pPr>
            <w:r>
              <w:rPr>
                <w:color w:val="000000"/>
                <w:sz w:val="16"/>
                <w:szCs w:val="16"/>
              </w:rPr>
              <w:t>Comprende a menudo las preguntas planteadas a través de diferentes estrategias o herramientas, reconociendo la información contenida en problemas de la vida cotidiana.</w:t>
            </w:r>
          </w:p>
        </w:tc>
        <w:tc>
          <w:tcPr>
            <w:tcW w:w="1701" w:type="dxa"/>
          </w:tcPr>
          <w:p w14:paraId="599AAEB7" w14:textId="77777777" w:rsidR="00D572C8" w:rsidRDefault="00000000">
            <w:pPr>
              <w:rPr>
                <w:sz w:val="16"/>
                <w:szCs w:val="16"/>
              </w:rPr>
            </w:pPr>
            <w:r>
              <w:rPr>
                <w:color w:val="000000"/>
                <w:sz w:val="16"/>
                <w:szCs w:val="16"/>
              </w:rPr>
              <w:t>Comprende con frecuencia las preguntas planteadas a través de diferentes estrategias o herramientas, reconociendo la información contenida en problemas de la vida cotidiana.</w:t>
            </w:r>
          </w:p>
        </w:tc>
        <w:tc>
          <w:tcPr>
            <w:tcW w:w="1701" w:type="dxa"/>
          </w:tcPr>
          <w:p w14:paraId="1E2D9A85" w14:textId="77777777" w:rsidR="00D572C8" w:rsidRDefault="00000000">
            <w:pPr>
              <w:rPr>
                <w:sz w:val="16"/>
                <w:szCs w:val="16"/>
              </w:rPr>
            </w:pPr>
            <w:r>
              <w:rPr>
                <w:color w:val="000000"/>
                <w:sz w:val="16"/>
                <w:szCs w:val="16"/>
              </w:rPr>
              <w:t>Comprende las preguntas planteadas a través de diferentes estrategias o herramientas, reconociendo la información contenida en problemas de la vida cotidiana.</w:t>
            </w:r>
          </w:p>
        </w:tc>
      </w:tr>
      <w:tr w:rsidR="00D572C8" w14:paraId="362D9C4E" w14:textId="77777777" w:rsidTr="0097580F">
        <w:trPr>
          <w:trHeight w:val="297"/>
        </w:trPr>
        <w:tc>
          <w:tcPr>
            <w:tcW w:w="1266" w:type="dxa"/>
          </w:tcPr>
          <w:p w14:paraId="105A6532" w14:textId="77777777" w:rsidR="00D572C8" w:rsidRDefault="00000000">
            <w:pPr>
              <w:rPr>
                <w:b/>
                <w:bCs/>
                <w:sz w:val="16"/>
                <w:szCs w:val="16"/>
              </w:rPr>
            </w:pPr>
            <w:r>
              <w:rPr>
                <w:color w:val="000000"/>
                <w:sz w:val="16"/>
                <w:szCs w:val="16"/>
              </w:rPr>
              <w:t>Proporcionar ejemplos de representaciones de situaciones problematizadas sencillas, con recursos manipulativos y gráficos que ayuden en la resolución de un problema de la vida cotidiana.</w:t>
            </w:r>
          </w:p>
        </w:tc>
        <w:tc>
          <w:tcPr>
            <w:tcW w:w="1959" w:type="dxa"/>
          </w:tcPr>
          <w:p w14:paraId="76E8FAEA" w14:textId="77777777" w:rsidR="00D572C8" w:rsidRDefault="00000000">
            <w:pPr>
              <w:rPr>
                <w:sz w:val="16"/>
                <w:szCs w:val="16"/>
              </w:rPr>
            </w:pPr>
            <w:r>
              <w:rPr>
                <w:color w:val="000000"/>
                <w:sz w:val="16"/>
                <w:szCs w:val="16"/>
              </w:rPr>
              <w:t>Producciones gráficas y manipulativas. Resolución de problemas con apoyo visual. (Registro de Observación)</w:t>
            </w:r>
          </w:p>
        </w:tc>
        <w:tc>
          <w:tcPr>
            <w:tcW w:w="1701" w:type="dxa"/>
          </w:tcPr>
          <w:p w14:paraId="62EED559" w14:textId="77777777" w:rsidR="00D572C8" w:rsidRDefault="00000000">
            <w:pPr>
              <w:rPr>
                <w:sz w:val="16"/>
                <w:szCs w:val="16"/>
              </w:rPr>
            </w:pPr>
            <w:r>
              <w:rPr>
                <w:color w:val="000000"/>
                <w:sz w:val="16"/>
                <w:szCs w:val="16"/>
              </w:rPr>
              <w:t>Rara vez proporciona ejemplos de representaciones de situaciones problematizadas sencillas, sin utilizar recursos manipulativos ni gráficos.</w:t>
            </w:r>
          </w:p>
        </w:tc>
        <w:tc>
          <w:tcPr>
            <w:tcW w:w="1701" w:type="dxa"/>
          </w:tcPr>
          <w:p w14:paraId="7F7B9836" w14:textId="77777777" w:rsidR="00D572C8" w:rsidRDefault="00000000">
            <w:pPr>
              <w:rPr>
                <w:sz w:val="16"/>
                <w:szCs w:val="16"/>
              </w:rPr>
            </w:pPr>
            <w:r>
              <w:rPr>
                <w:color w:val="000000"/>
                <w:sz w:val="16"/>
                <w:szCs w:val="16"/>
              </w:rPr>
              <w:t>Proporciona suficientemente ejemplos de representaciones de situaciones problematizadas sencillas con recursos manipulativos, pero no utiliza recursos gráficos.</w:t>
            </w:r>
          </w:p>
        </w:tc>
        <w:tc>
          <w:tcPr>
            <w:tcW w:w="1701" w:type="dxa"/>
          </w:tcPr>
          <w:p w14:paraId="438B4A80" w14:textId="77777777" w:rsidR="00D572C8" w:rsidRDefault="00000000">
            <w:pPr>
              <w:rPr>
                <w:sz w:val="16"/>
                <w:szCs w:val="16"/>
              </w:rPr>
            </w:pPr>
            <w:r>
              <w:rPr>
                <w:color w:val="000000"/>
                <w:sz w:val="16"/>
                <w:szCs w:val="16"/>
              </w:rPr>
              <w:t>Proporciona a menudo ejemplos de representaciones de situaciones problematizadas sencillas con recursos manipulativos y gráficos que ayudan en la resolución de un problema de la vida cotidiana.</w:t>
            </w:r>
          </w:p>
        </w:tc>
        <w:tc>
          <w:tcPr>
            <w:tcW w:w="1701" w:type="dxa"/>
          </w:tcPr>
          <w:p w14:paraId="51B5E624" w14:textId="77777777" w:rsidR="00D572C8" w:rsidRDefault="00000000">
            <w:pPr>
              <w:rPr>
                <w:sz w:val="16"/>
                <w:szCs w:val="16"/>
              </w:rPr>
            </w:pPr>
            <w:r>
              <w:rPr>
                <w:color w:val="000000"/>
                <w:sz w:val="16"/>
                <w:szCs w:val="16"/>
              </w:rPr>
              <w:t>Proporciona con frecuencia ejemplos de representaciones de situaciones problematizadas sencillas con recursos manipulativos y gráficos que ayudan en la resolución de un problema de la vida cotidiana.</w:t>
            </w:r>
          </w:p>
        </w:tc>
        <w:tc>
          <w:tcPr>
            <w:tcW w:w="1701" w:type="dxa"/>
          </w:tcPr>
          <w:p w14:paraId="4A4AE485" w14:textId="77777777" w:rsidR="00D572C8" w:rsidRDefault="00000000">
            <w:pPr>
              <w:rPr>
                <w:sz w:val="16"/>
                <w:szCs w:val="16"/>
              </w:rPr>
            </w:pPr>
            <w:r>
              <w:rPr>
                <w:color w:val="000000"/>
                <w:sz w:val="16"/>
                <w:szCs w:val="16"/>
              </w:rPr>
              <w:t>Proporciona ejemplos de representaciones de situaciones problematizadas sencillas, con recursos manipulativos y gráficos que ayuden en la resolución de un problema de la vida cotidiana.</w:t>
            </w:r>
          </w:p>
        </w:tc>
      </w:tr>
      <w:tr w:rsidR="00D572C8" w14:paraId="4F1D852D" w14:textId="77777777" w:rsidTr="0097580F">
        <w:trPr>
          <w:trHeight w:val="297"/>
        </w:trPr>
        <w:tc>
          <w:tcPr>
            <w:tcW w:w="1266" w:type="dxa"/>
          </w:tcPr>
          <w:p w14:paraId="0ED23BF3" w14:textId="77777777" w:rsidR="00D572C8" w:rsidRDefault="00000000">
            <w:pPr>
              <w:rPr>
                <w:b/>
                <w:bCs/>
                <w:sz w:val="16"/>
                <w:szCs w:val="16"/>
              </w:rPr>
            </w:pPr>
            <w:r>
              <w:rPr>
                <w:color w:val="000000"/>
                <w:sz w:val="16"/>
                <w:szCs w:val="16"/>
              </w:rPr>
              <w:t xml:space="preserve">Emplear algunas estrategias adecuadas en la resolución </w:t>
            </w:r>
            <w:r>
              <w:rPr>
                <w:color w:val="000000"/>
                <w:sz w:val="16"/>
                <w:szCs w:val="16"/>
              </w:rPr>
              <w:lastRenderedPageBreak/>
              <w:t>de problemas.</w:t>
            </w:r>
          </w:p>
        </w:tc>
        <w:tc>
          <w:tcPr>
            <w:tcW w:w="1959" w:type="dxa"/>
          </w:tcPr>
          <w:p w14:paraId="32528410" w14:textId="77777777" w:rsidR="00D572C8" w:rsidRDefault="00000000">
            <w:pPr>
              <w:rPr>
                <w:sz w:val="16"/>
                <w:szCs w:val="16"/>
              </w:rPr>
            </w:pPr>
            <w:r>
              <w:rPr>
                <w:color w:val="000000"/>
                <w:sz w:val="16"/>
                <w:szCs w:val="16"/>
              </w:rPr>
              <w:lastRenderedPageBreak/>
              <w:t>Resolución de problemas. Pruebas escritas. (Rúbricas)</w:t>
            </w:r>
          </w:p>
        </w:tc>
        <w:tc>
          <w:tcPr>
            <w:tcW w:w="1701" w:type="dxa"/>
          </w:tcPr>
          <w:p w14:paraId="22A128CA" w14:textId="77777777" w:rsidR="00D572C8" w:rsidRDefault="00000000">
            <w:pPr>
              <w:rPr>
                <w:sz w:val="16"/>
                <w:szCs w:val="16"/>
              </w:rPr>
            </w:pPr>
            <w:r>
              <w:rPr>
                <w:color w:val="000000"/>
                <w:sz w:val="16"/>
                <w:szCs w:val="16"/>
              </w:rPr>
              <w:t>Apenas emplea algunas estrategias adecuadas en la resolución de problemas.</w:t>
            </w:r>
          </w:p>
        </w:tc>
        <w:tc>
          <w:tcPr>
            <w:tcW w:w="1701" w:type="dxa"/>
          </w:tcPr>
          <w:p w14:paraId="1BA69218" w14:textId="77777777" w:rsidR="00D572C8" w:rsidRDefault="00000000">
            <w:pPr>
              <w:rPr>
                <w:sz w:val="16"/>
                <w:szCs w:val="16"/>
              </w:rPr>
            </w:pPr>
            <w:r>
              <w:rPr>
                <w:color w:val="000000"/>
                <w:sz w:val="16"/>
                <w:szCs w:val="16"/>
              </w:rPr>
              <w:t xml:space="preserve">Emplea de forma básica algunas estrategias adecuadas en la resolución de </w:t>
            </w:r>
            <w:r>
              <w:rPr>
                <w:color w:val="000000"/>
                <w:sz w:val="16"/>
                <w:szCs w:val="16"/>
              </w:rPr>
              <w:lastRenderedPageBreak/>
              <w:t>problemas.</w:t>
            </w:r>
          </w:p>
        </w:tc>
        <w:tc>
          <w:tcPr>
            <w:tcW w:w="1701" w:type="dxa"/>
          </w:tcPr>
          <w:p w14:paraId="603F6BD9" w14:textId="77777777" w:rsidR="00D572C8" w:rsidRDefault="00000000">
            <w:pPr>
              <w:rPr>
                <w:sz w:val="16"/>
                <w:szCs w:val="16"/>
              </w:rPr>
            </w:pPr>
            <w:r>
              <w:rPr>
                <w:color w:val="000000"/>
                <w:sz w:val="16"/>
                <w:szCs w:val="16"/>
              </w:rPr>
              <w:lastRenderedPageBreak/>
              <w:t xml:space="preserve">Emplea de forma adecuada algunas estrategias adecuadas en la resolución de </w:t>
            </w:r>
            <w:r>
              <w:rPr>
                <w:color w:val="000000"/>
                <w:sz w:val="16"/>
                <w:szCs w:val="16"/>
              </w:rPr>
              <w:lastRenderedPageBreak/>
              <w:t>problemas.</w:t>
            </w:r>
          </w:p>
        </w:tc>
        <w:tc>
          <w:tcPr>
            <w:tcW w:w="1701" w:type="dxa"/>
          </w:tcPr>
          <w:p w14:paraId="7C194875" w14:textId="77777777" w:rsidR="00D572C8" w:rsidRDefault="00000000">
            <w:pPr>
              <w:rPr>
                <w:sz w:val="16"/>
                <w:szCs w:val="16"/>
              </w:rPr>
            </w:pPr>
            <w:r>
              <w:rPr>
                <w:color w:val="000000"/>
                <w:sz w:val="16"/>
                <w:szCs w:val="16"/>
              </w:rPr>
              <w:lastRenderedPageBreak/>
              <w:t xml:space="preserve">Emplea de forma muy positiva algunas estrategias adecuadas en la resolución de </w:t>
            </w:r>
            <w:r>
              <w:rPr>
                <w:color w:val="000000"/>
                <w:sz w:val="16"/>
                <w:szCs w:val="16"/>
              </w:rPr>
              <w:lastRenderedPageBreak/>
              <w:t>problemas.</w:t>
            </w:r>
          </w:p>
        </w:tc>
        <w:tc>
          <w:tcPr>
            <w:tcW w:w="1701" w:type="dxa"/>
          </w:tcPr>
          <w:p w14:paraId="70FDAE88" w14:textId="77777777" w:rsidR="00D572C8" w:rsidRDefault="00000000">
            <w:pPr>
              <w:rPr>
                <w:sz w:val="16"/>
                <w:szCs w:val="16"/>
              </w:rPr>
            </w:pPr>
            <w:r>
              <w:rPr>
                <w:color w:val="000000"/>
                <w:sz w:val="16"/>
                <w:szCs w:val="16"/>
              </w:rPr>
              <w:lastRenderedPageBreak/>
              <w:t xml:space="preserve">Emplea de forma excelente algunas estrategias adecuadas en la resolución de </w:t>
            </w:r>
            <w:r>
              <w:rPr>
                <w:color w:val="000000"/>
                <w:sz w:val="16"/>
                <w:szCs w:val="16"/>
              </w:rPr>
              <w:lastRenderedPageBreak/>
              <w:t>problemas.</w:t>
            </w:r>
          </w:p>
        </w:tc>
      </w:tr>
      <w:tr w:rsidR="00D572C8" w14:paraId="293D4F82" w14:textId="77777777" w:rsidTr="0097580F">
        <w:trPr>
          <w:trHeight w:val="297"/>
        </w:trPr>
        <w:tc>
          <w:tcPr>
            <w:tcW w:w="1266" w:type="dxa"/>
          </w:tcPr>
          <w:p w14:paraId="3A8AED3C" w14:textId="77777777" w:rsidR="00D572C8" w:rsidRDefault="00000000">
            <w:pPr>
              <w:rPr>
                <w:b/>
                <w:bCs/>
                <w:sz w:val="16"/>
                <w:szCs w:val="16"/>
              </w:rPr>
            </w:pPr>
            <w:r>
              <w:rPr>
                <w:color w:val="000000"/>
                <w:sz w:val="16"/>
                <w:szCs w:val="16"/>
              </w:rPr>
              <w:lastRenderedPageBreak/>
              <w:t>Obtener posibles soluciones a problemas de forma guiada, aplicando estrategias básicas de resolución.</w:t>
            </w:r>
          </w:p>
        </w:tc>
        <w:tc>
          <w:tcPr>
            <w:tcW w:w="1959" w:type="dxa"/>
          </w:tcPr>
          <w:p w14:paraId="7EBBE11F" w14:textId="77777777" w:rsidR="00D572C8" w:rsidRDefault="00000000">
            <w:pPr>
              <w:rPr>
                <w:sz w:val="16"/>
                <w:szCs w:val="16"/>
              </w:rPr>
            </w:pPr>
            <w:r>
              <w:rPr>
                <w:color w:val="000000"/>
                <w:sz w:val="16"/>
                <w:szCs w:val="16"/>
              </w:rPr>
              <w:t>Resolución de problemas guiados. Ejercicios de aplicación de estrategias básicas. (Registro de Observación)</w:t>
            </w:r>
          </w:p>
        </w:tc>
        <w:tc>
          <w:tcPr>
            <w:tcW w:w="1701" w:type="dxa"/>
          </w:tcPr>
          <w:p w14:paraId="08B869A9" w14:textId="77777777" w:rsidR="00D572C8" w:rsidRDefault="00000000">
            <w:pPr>
              <w:rPr>
                <w:sz w:val="16"/>
                <w:szCs w:val="16"/>
              </w:rPr>
            </w:pPr>
            <w:r>
              <w:rPr>
                <w:color w:val="000000"/>
                <w:sz w:val="16"/>
                <w:szCs w:val="16"/>
              </w:rPr>
              <w:t>Rara vez obtiene posibles soluciones a problemas de forma guiada, sin aplicar estrategias básicas de resolución.</w:t>
            </w:r>
          </w:p>
        </w:tc>
        <w:tc>
          <w:tcPr>
            <w:tcW w:w="1701" w:type="dxa"/>
          </w:tcPr>
          <w:p w14:paraId="25BA3490" w14:textId="77777777" w:rsidR="00D572C8" w:rsidRDefault="00000000">
            <w:pPr>
              <w:rPr>
                <w:sz w:val="16"/>
                <w:szCs w:val="16"/>
              </w:rPr>
            </w:pPr>
            <w:r>
              <w:rPr>
                <w:color w:val="000000"/>
                <w:sz w:val="16"/>
                <w:szCs w:val="16"/>
              </w:rPr>
              <w:t>Obtiene suficientemente posibles soluciones a problemas de forma guiada, pero no aplica estrategias básicas de resolución.</w:t>
            </w:r>
          </w:p>
        </w:tc>
        <w:tc>
          <w:tcPr>
            <w:tcW w:w="1701" w:type="dxa"/>
          </w:tcPr>
          <w:p w14:paraId="737F4CAE" w14:textId="77777777" w:rsidR="00D572C8" w:rsidRDefault="00000000">
            <w:pPr>
              <w:rPr>
                <w:sz w:val="16"/>
                <w:szCs w:val="16"/>
              </w:rPr>
            </w:pPr>
            <w:r>
              <w:rPr>
                <w:color w:val="000000"/>
                <w:sz w:val="16"/>
                <w:szCs w:val="16"/>
              </w:rPr>
              <w:t>Obtiene a menudo posibles soluciones a problemas de forma guiada, aplicando estrategias básicas de resolución.</w:t>
            </w:r>
          </w:p>
        </w:tc>
        <w:tc>
          <w:tcPr>
            <w:tcW w:w="1701" w:type="dxa"/>
          </w:tcPr>
          <w:p w14:paraId="75AD9D47" w14:textId="77777777" w:rsidR="00D572C8" w:rsidRDefault="00000000">
            <w:pPr>
              <w:rPr>
                <w:sz w:val="16"/>
                <w:szCs w:val="16"/>
              </w:rPr>
            </w:pPr>
            <w:r>
              <w:rPr>
                <w:color w:val="000000"/>
                <w:sz w:val="16"/>
                <w:szCs w:val="16"/>
              </w:rPr>
              <w:t>Obtiene con frecuencia posibles soluciones a problemas de forma guiada, aplicando estrategias básicas de resolución.</w:t>
            </w:r>
          </w:p>
        </w:tc>
        <w:tc>
          <w:tcPr>
            <w:tcW w:w="1701" w:type="dxa"/>
          </w:tcPr>
          <w:p w14:paraId="2077A68E" w14:textId="77777777" w:rsidR="00D572C8" w:rsidRDefault="00000000">
            <w:pPr>
              <w:rPr>
                <w:sz w:val="16"/>
                <w:szCs w:val="16"/>
              </w:rPr>
            </w:pPr>
            <w:r>
              <w:rPr>
                <w:color w:val="000000"/>
                <w:sz w:val="16"/>
                <w:szCs w:val="16"/>
              </w:rPr>
              <w:t>Obtiene posibles soluciones a problemas de forma guiada, aplicando estrategias básicas de resolución.</w:t>
            </w:r>
          </w:p>
        </w:tc>
      </w:tr>
      <w:tr w:rsidR="00D572C8" w14:paraId="19006A1A" w14:textId="77777777" w:rsidTr="0097580F">
        <w:trPr>
          <w:trHeight w:val="297"/>
        </w:trPr>
        <w:tc>
          <w:tcPr>
            <w:tcW w:w="1266" w:type="dxa"/>
          </w:tcPr>
          <w:p w14:paraId="301FF15D" w14:textId="77777777" w:rsidR="00D572C8" w:rsidRDefault="00000000">
            <w:pPr>
              <w:rPr>
                <w:b/>
                <w:bCs/>
                <w:sz w:val="16"/>
                <w:szCs w:val="16"/>
              </w:rPr>
            </w:pPr>
            <w:r>
              <w:rPr>
                <w:color w:val="000000"/>
                <w:sz w:val="16"/>
                <w:szCs w:val="16"/>
              </w:rPr>
              <w:t>Describir verbalmente la idoneidad de las soluciones de un problema a partir de las preguntas previamente planteadas.</w:t>
            </w:r>
          </w:p>
        </w:tc>
        <w:tc>
          <w:tcPr>
            <w:tcW w:w="1959" w:type="dxa"/>
          </w:tcPr>
          <w:p w14:paraId="547B4D08" w14:textId="77777777" w:rsidR="00D572C8" w:rsidRDefault="00000000">
            <w:pPr>
              <w:rPr>
                <w:sz w:val="16"/>
                <w:szCs w:val="16"/>
              </w:rPr>
            </w:pPr>
            <w:r>
              <w:rPr>
                <w:color w:val="000000"/>
                <w:sz w:val="16"/>
                <w:szCs w:val="16"/>
              </w:rPr>
              <w:t>Exposiciones orales. Intervenciones en clase. (Rúbricas)</w:t>
            </w:r>
          </w:p>
        </w:tc>
        <w:tc>
          <w:tcPr>
            <w:tcW w:w="1701" w:type="dxa"/>
          </w:tcPr>
          <w:p w14:paraId="19471A5A" w14:textId="77777777" w:rsidR="00D572C8" w:rsidRDefault="00000000">
            <w:pPr>
              <w:rPr>
                <w:sz w:val="16"/>
                <w:szCs w:val="16"/>
              </w:rPr>
            </w:pPr>
            <w:r>
              <w:rPr>
                <w:color w:val="000000"/>
                <w:sz w:val="16"/>
                <w:szCs w:val="16"/>
              </w:rPr>
              <w:t>Apenas describe verbalmente la idoneidad de las soluciones de un problema a partir de las preguntas previamente planteadas.</w:t>
            </w:r>
          </w:p>
        </w:tc>
        <w:tc>
          <w:tcPr>
            <w:tcW w:w="1701" w:type="dxa"/>
          </w:tcPr>
          <w:p w14:paraId="57CABE7E" w14:textId="77777777" w:rsidR="00D572C8" w:rsidRDefault="00000000">
            <w:pPr>
              <w:rPr>
                <w:sz w:val="16"/>
                <w:szCs w:val="16"/>
              </w:rPr>
            </w:pPr>
            <w:r>
              <w:rPr>
                <w:color w:val="000000"/>
                <w:sz w:val="16"/>
                <w:szCs w:val="16"/>
              </w:rPr>
              <w:t>Describe verbalmente de forma básica la idoneidad de las soluciones de un problema a partir de las preguntas previamente planteadas.</w:t>
            </w:r>
          </w:p>
        </w:tc>
        <w:tc>
          <w:tcPr>
            <w:tcW w:w="1701" w:type="dxa"/>
          </w:tcPr>
          <w:p w14:paraId="17FAD2C6" w14:textId="77777777" w:rsidR="00D572C8" w:rsidRDefault="00000000">
            <w:pPr>
              <w:rPr>
                <w:sz w:val="16"/>
                <w:szCs w:val="16"/>
              </w:rPr>
            </w:pPr>
            <w:r>
              <w:rPr>
                <w:color w:val="000000"/>
                <w:sz w:val="16"/>
                <w:szCs w:val="16"/>
              </w:rPr>
              <w:t>Describe verbalmente de forma adecuada la idoneidad de las soluciones de un problema a partir de las preguntas previamente planteadas.</w:t>
            </w:r>
          </w:p>
        </w:tc>
        <w:tc>
          <w:tcPr>
            <w:tcW w:w="1701" w:type="dxa"/>
          </w:tcPr>
          <w:p w14:paraId="0C74B818" w14:textId="77777777" w:rsidR="00D572C8" w:rsidRDefault="00000000">
            <w:pPr>
              <w:rPr>
                <w:sz w:val="16"/>
                <w:szCs w:val="16"/>
              </w:rPr>
            </w:pPr>
            <w:r>
              <w:rPr>
                <w:color w:val="000000"/>
                <w:sz w:val="16"/>
                <w:szCs w:val="16"/>
              </w:rPr>
              <w:t>Describe verbalmente de forma muy positiva la idoneidad de las soluciones de un problema a partir de las preguntas previamente planteadas.</w:t>
            </w:r>
          </w:p>
        </w:tc>
        <w:tc>
          <w:tcPr>
            <w:tcW w:w="1701" w:type="dxa"/>
          </w:tcPr>
          <w:p w14:paraId="74C7331A" w14:textId="77777777" w:rsidR="00D572C8" w:rsidRDefault="00000000">
            <w:pPr>
              <w:rPr>
                <w:sz w:val="16"/>
                <w:szCs w:val="16"/>
              </w:rPr>
            </w:pPr>
            <w:r>
              <w:rPr>
                <w:color w:val="000000"/>
                <w:sz w:val="16"/>
                <w:szCs w:val="16"/>
              </w:rPr>
              <w:t>Describe verbalmente de forma excelente la idoneidad de las soluciones de un problema a partir de las preguntas previamente planteadas.</w:t>
            </w:r>
          </w:p>
        </w:tc>
      </w:tr>
      <w:tr w:rsidR="00D572C8" w14:paraId="7B577830" w14:textId="77777777" w:rsidTr="0097580F">
        <w:trPr>
          <w:trHeight w:val="297"/>
        </w:trPr>
        <w:tc>
          <w:tcPr>
            <w:tcW w:w="1266" w:type="dxa"/>
          </w:tcPr>
          <w:p w14:paraId="3FF33273" w14:textId="77777777" w:rsidR="00D572C8" w:rsidRDefault="00000000">
            <w:pPr>
              <w:rPr>
                <w:b/>
                <w:bCs/>
                <w:sz w:val="16"/>
                <w:szCs w:val="16"/>
              </w:rPr>
            </w:pPr>
            <w:r>
              <w:rPr>
                <w:color w:val="000000"/>
                <w:sz w:val="16"/>
                <w:szCs w:val="16"/>
              </w:rPr>
              <w:t>Realizar conjeturas matemáticas sencillas, identificando patrones, propiedades y relaciones de forma guiada.</w:t>
            </w:r>
          </w:p>
        </w:tc>
        <w:tc>
          <w:tcPr>
            <w:tcW w:w="1959" w:type="dxa"/>
          </w:tcPr>
          <w:p w14:paraId="6FE338CC" w14:textId="77777777" w:rsidR="00D572C8" w:rsidRDefault="00000000">
            <w:pPr>
              <w:rPr>
                <w:sz w:val="16"/>
                <w:szCs w:val="16"/>
              </w:rPr>
            </w:pPr>
            <w:r>
              <w:rPr>
                <w:color w:val="000000"/>
                <w:sz w:val="16"/>
                <w:szCs w:val="16"/>
              </w:rPr>
              <w:t>Ejercicios de identificación de patrones. Resolución de conjeturas sencillas. (Registro de Observación)</w:t>
            </w:r>
          </w:p>
        </w:tc>
        <w:tc>
          <w:tcPr>
            <w:tcW w:w="1701" w:type="dxa"/>
          </w:tcPr>
          <w:p w14:paraId="7B06CDD6" w14:textId="77777777" w:rsidR="00D572C8" w:rsidRDefault="00000000">
            <w:pPr>
              <w:rPr>
                <w:sz w:val="16"/>
                <w:szCs w:val="16"/>
              </w:rPr>
            </w:pPr>
            <w:r>
              <w:rPr>
                <w:color w:val="000000"/>
                <w:sz w:val="16"/>
                <w:szCs w:val="16"/>
              </w:rPr>
              <w:t>Rara vez realiza conjeturas matemáticas sencillas, sin identificar patrones, propiedades ni relaciones de forma guiada.</w:t>
            </w:r>
          </w:p>
        </w:tc>
        <w:tc>
          <w:tcPr>
            <w:tcW w:w="1701" w:type="dxa"/>
          </w:tcPr>
          <w:p w14:paraId="4F1381F4" w14:textId="77777777" w:rsidR="00D572C8" w:rsidRDefault="00000000">
            <w:pPr>
              <w:rPr>
                <w:sz w:val="16"/>
                <w:szCs w:val="16"/>
              </w:rPr>
            </w:pPr>
            <w:r>
              <w:rPr>
                <w:color w:val="000000"/>
                <w:sz w:val="16"/>
                <w:szCs w:val="16"/>
              </w:rPr>
              <w:t>Realiza suficientemente conjeturas matemáticas sencillas, identificando patrones y propiedades, pero no relaciones de forma guiada.</w:t>
            </w:r>
          </w:p>
        </w:tc>
        <w:tc>
          <w:tcPr>
            <w:tcW w:w="1701" w:type="dxa"/>
          </w:tcPr>
          <w:p w14:paraId="3A6D472E" w14:textId="77777777" w:rsidR="00D572C8" w:rsidRDefault="00000000">
            <w:pPr>
              <w:rPr>
                <w:sz w:val="16"/>
                <w:szCs w:val="16"/>
              </w:rPr>
            </w:pPr>
            <w:r>
              <w:rPr>
                <w:color w:val="000000"/>
                <w:sz w:val="16"/>
                <w:szCs w:val="16"/>
              </w:rPr>
              <w:t>Realiza a menudo conjeturas matemáticas sencillas, identificando patrones, propiedades y relaciones de forma guiada.</w:t>
            </w:r>
          </w:p>
        </w:tc>
        <w:tc>
          <w:tcPr>
            <w:tcW w:w="1701" w:type="dxa"/>
          </w:tcPr>
          <w:p w14:paraId="0D508BE0" w14:textId="77777777" w:rsidR="00D572C8" w:rsidRDefault="00000000">
            <w:pPr>
              <w:rPr>
                <w:sz w:val="16"/>
                <w:szCs w:val="16"/>
              </w:rPr>
            </w:pPr>
            <w:r>
              <w:rPr>
                <w:color w:val="000000"/>
                <w:sz w:val="16"/>
                <w:szCs w:val="16"/>
              </w:rPr>
              <w:t>Realiza con frecuencia conjeturas matemáticas sencillas, identificando patrones, propiedades y relaciones de forma guiada.</w:t>
            </w:r>
          </w:p>
        </w:tc>
        <w:tc>
          <w:tcPr>
            <w:tcW w:w="1701" w:type="dxa"/>
          </w:tcPr>
          <w:p w14:paraId="6612D3E2" w14:textId="77777777" w:rsidR="00D572C8" w:rsidRDefault="00000000">
            <w:pPr>
              <w:rPr>
                <w:sz w:val="16"/>
                <w:szCs w:val="16"/>
              </w:rPr>
            </w:pPr>
            <w:r>
              <w:rPr>
                <w:color w:val="000000"/>
                <w:sz w:val="16"/>
                <w:szCs w:val="16"/>
              </w:rPr>
              <w:t>Realiza conjeturas matemáticas sencillas, identificando patrones, propiedades y relaciones de forma guiada.</w:t>
            </w:r>
          </w:p>
        </w:tc>
      </w:tr>
      <w:tr w:rsidR="00D572C8" w14:paraId="76411403" w14:textId="77777777" w:rsidTr="0097580F">
        <w:trPr>
          <w:trHeight w:val="297"/>
        </w:trPr>
        <w:tc>
          <w:tcPr>
            <w:tcW w:w="1266" w:type="dxa"/>
          </w:tcPr>
          <w:p w14:paraId="65AAC9A3" w14:textId="77777777" w:rsidR="00D572C8" w:rsidRDefault="00000000">
            <w:pPr>
              <w:rPr>
                <w:b/>
                <w:bCs/>
                <w:sz w:val="16"/>
                <w:szCs w:val="16"/>
              </w:rPr>
            </w:pPr>
            <w:r>
              <w:rPr>
                <w:color w:val="000000"/>
                <w:sz w:val="16"/>
                <w:szCs w:val="16"/>
              </w:rPr>
              <w:t>Dar ejemplos de problemas a partir de situaciones cotidianas que se resuelven matemáticamente.</w:t>
            </w:r>
          </w:p>
        </w:tc>
        <w:tc>
          <w:tcPr>
            <w:tcW w:w="1959" w:type="dxa"/>
          </w:tcPr>
          <w:p w14:paraId="64066A53" w14:textId="77777777" w:rsidR="00D572C8" w:rsidRDefault="00000000">
            <w:pPr>
              <w:rPr>
                <w:sz w:val="16"/>
                <w:szCs w:val="16"/>
              </w:rPr>
            </w:pPr>
            <w:r>
              <w:rPr>
                <w:color w:val="000000"/>
                <w:sz w:val="16"/>
                <w:szCs w:val="16"/>
              </w:rPr>
              <w:t>Producción de ejemplos de problemas. Análisis de situaciones cotidianas. (Registro de Observación)</w:t>
            </w:r>
          </w:p>
        </w:tc>
        <w:tc>
          <w:tcPr>
            <w:tcW w:w="1701" w:type="dxa"/>
          </w:tcPr>
          <w:p w14:paraId="6529D282" w14:textId="77777777" w:rsidR="00D572C8" w:rsidRDefault="00000000">
            <w:pPr>
              <w:rPr>
                <w:sz w:val="16"/>
                <w:szCs w:val="16"/>
              </w:rPr>
            </w:pPr>
            <w:r>
              <w:rPr>
                <w:color w:val="000000"/>
                <w:sz w:val="16"/>
                <w:szCs w:val="16"/>
              </w:rPr>
              <w:t>Apenas da ejemplos de problemas a partir de situaciones cotidianas que se resuelven matemáticamente.</w:t>
            </w:r>
          </w:p>
        </w:tc>
        <w:tc>
          <w:tcPr>
            <w:tcW w:w="1701" w:type="dxa"/>
          </w:tcPr>
          <w:p w14:paraId="107DB5B2" w14:textId="77777777" w:rsidR="00D572C8" w:rsidRDefault="00000000">
            <w:pPr>
              <w:rPr>
                <w:sz w:val="16"/>
                <w:szCs w:val="16"/>
              </w:rPr>
            </w:pPr>
            <w:r>
              <w:rPr>
                <w:color w:val="000000"/>
                <w:sz w:val="16"/>
                <w:szCs w:val="16"/>
              </w:rPr>
              <w:t>Da suficientemente ejemplos de problemas a partir de situaciones cotidianas que se resuelven matemáticamente.</w:t>
            </w:r>
          </w:p>
        </w:tc>
        <w:tc>
          <w:tcPr>
            <w:tcW w:w="1701" w:type="dxa"/>
          </w:tcPr>
          <w:p w14:paraId="41B039CB" w14:textId="77777777" w:rsidR="00D572C8" w:rsidRDefault="00000000">
            <w:pPr>
              <w:rPr>
                <w:sz w:val="16"/>
                <w:szCs w:val="16"/>
              </w:rPr>
            </w:pPr>
            <w:r>
              <w:rPr>
                <w:color w:val="000000"/>
                <w:sz w:val="16"/>
                <w:szCs w:val="16"/>
              </w:rPr>
              <w:t>Da a menudo ejemplos de problemas a partir de situaciones cotidianas que se resuelven matemáticamente.</w:t>
            </w:r>
          </w:p>
        </w:tc>
        <w:tc>
          <w:tcPr>
            <w:tcW w:w="1701" w:type="dxa"/>
          </w:tcPr>
          <w:p w14:paraId="20A5E934" w14:textId="77777777" w:rsidR="00D572C8" w:rsidRDefault="00000000">
            <w:pPr>
              <w:rPr>
                <w:sz w:val="16"/>
                <w:szCs w:val="16"/>
              </w:rPr>
            </w:pPr>
            <w:r>
              <w:rPr>
                <w:color w:val="000000"/>
                <w:sz w:val="16"/>
                <w:szCs w:val="16"/>
              </w:rPr>
              <w:t>Da con frecuencia ejemplos de problemas a partir de situaciones cotidianas que se resuelven matemáticamente.</w:t>
            </w:r>
          </w:p>
        </w:tc>
        <w:tc>
          <w:tcPr>
            <w:tcW w:w="1701" w:type="dxa"/>
          </w:tcPr>
          <w:p w14:paraId="17F03C2C" w14:textId="77777777" w:rsidR="00D572C8" w:rsidRDefault="00000000">
            <w:pPr>
              <w:rPr>
                <w:sz w:val="16"/>
                <w:szCs w:val="16"/>
              </w:rPr>
            </w:pPr>
            <w:r>
              <w:rPr>
                <w:color w:val="000000"/>
                <w:sz w:val="16"/>
                <w:szCs w:val="16"/>
              </w:rPr>
              <w:t>Da ejemplos de problemas a partir de situaciones cotidianas que se resuelven matemáticamente.</w:t>
            </w:r>
          </w:p>
        </w:tc>
      </w:tr>
      <w:tr w:rsidR="00D572C8" w14:paraId="4A1ACAEF" w14:textId="77777777" w:rsidTr="0097580F">
        <w:trPr>
          <w:trHeight w:val="297"/>
        </w:trPr>
        <w:tc>
          <w:tcPr>
            <w:tcW w:w="1266" w:type="dxa"/>
          </w:tcPr>
          <w:p w14:paraId="39A9A17D" w14:textId="77777777" w:rsidR="00D572C8" w:rsidRDefault="00000000">
            <w:pPr>
              <w:rPr>
                <w:b/>
                <w:bCs/>
                <w:sz w:val="16"/>
                <w:szCs w:val="16"/>
              </w:rPr>
            </w:pPr>
            <w:r>
              <w:rPr>
                <w:color w:val="000000"/>
                <w:sz w:val="16"/>
                <w:szCs w:val="16"/>
              </w:rPr>
              <w:t>Describir rutinas y actividades sencillas de la vida cotidiana que se realicen paso a paso, utilizando principios básicos del pensamiento computacional de forma guiada.</w:t>
            </w:r>
          </w:p>
        </w:tc>
        <w:tc>
          <w:tcPr>
            <w:tcW w:w="1959" w:type="dxa"/>
          </w:tcPr>
          <w:p w14:paraId="3BA50F8D" w14:textId="77777777" w:rsidR="00D572C8" w:rsidRDefault="00000000">
            <w:pPr>
              <w:rPr>
                <w:sz w:val="16"/>
                <w:szCs w:val="16"/>
              </w:rPr>
            </w:pPr>
            <w:r>
              <w:rPr>
                <w:color w:val="000000"/>
                <w:sz w:val="16"/>
                <w:szCs w:val="16"/>
              </w:rPr>
              <w:t>Descripciones orales o escritas de rutinas. Ejercicios de secuenciación. (Registro de Observación)</w:t>
            </w:r>
          </w:p>
        </w:tc>
        <w:tc>
          <w:tcPr>
            <w:tcW w:w="1701" w:type="dxa"/>
          </w:tcPr>
          <w:p w14:paraId="46527794" w14:textId="77777777" w:rsidR="00D572C8" w:rsidRDefault="00000000">
            <w:pPr>
              <w:rPr>
                <w:sz w:val="16"/>
                <w:szCs w:val="16"/>
              </w:rPr>
            </w:pPr>
            <w:r>
              <w:rPr>
                <w:color w:val="000000"/>
                <w:sz w:val="16"/>
                <w:szCs w:val="16"/>
              </w:rPr>
              <w:t>Rara vez describe rutinas y actividades sencillas de la vida cotidiana que se realicen paso a paso, sin utilizar principios básicos del pensamiento computacional de forma guiada.</w:t>
            </w:r>
          </w:p>
        </w:tc>
        <w:tc>
          <w:tcPr>
            <w:tcW w:w="1701" w:type="dxa"/>
          </w:tcPr>
          <w:p w14:paraId="64C23D0F" w14:textId="77777777" w:rsidR="00D572C8" w:rsidRDefault="00000000">
            <w:pPr>
              <w:rPr>
                <w:sz w:val="16"/>
                <w:szCs w:val="16"/>
              </w:rPr>
            </w:pPr>
            <w:r>
              <w:rPr>
                <w:color w:val="000000"/>
                <w:sz w:val="16"/>
                <w:szCs w:val="16"/>
              </w:rPr>
              <w:t>Describe suficientemente rutinas y actividades sencillas de la vida cotidiana que se realicen paso a paso, utilizando algunos principios básicos del pensamiento computacional de forma guiada.</w:t>
            </w:r>
          </w:p>
        </w:tc>
        <w:tc>
          <w:tcPr>
            <w:tcW w:w="1701" w:type="dxa"/>
          </w:tcPr>
          <w:p w14:paraId="0AAD4F8E" w14:textId="77777777" w:rsidR="00D572C8" w:rsidRDefault="00000000">
            <w:pPr>
              <w:rPr>
                <w:sz w:val="16"/>
                <w:szCs w:val="16"/>
              </w:rPr>
            </w:pPr>
            <w:r>
              <w:rPr>
                <w:color w:val="000000"/>
                <w:sz w:val="16"/>
                <w:szCs w:val="16"/>
              </w:rPr>
              <w:t>Describe a menudo rutinas y actividades sencillas de la vida cotidiana que se realicen paso a paso, utilizando principios básicos del pensamiento computacional de forma guiada.</w:t>
            </w:r>
          </w:p>
        </w:tc>
        <w:tc>
          <w:tcPr>
            <w:tcW w:w="1701" w:type="dxa"/>
          </w:tcPr>
          <w:p w14:paraId="35D1ABAA" w14:textId="77777777" w:rsidR="00D572C8" w:rsidRDefault="00000000">
            <w:pPr>
              <w:rPr>
                <w:sz w:val="16"/>
                <w:szCs w:val="16"/>
              </w:rPr>
            </w:pPr>
            <w:r>
              <w:rPr>
                <w:color w:val="000000"/>
                <w:sz w:val="16"/>
                <w:szCs w:val="16"/>
              </w:rPr>
              <w:t>Describe con frecuencia rutinas y actividades sencillas de la vida cotidiana que se realicen paso a paso, utilizando principios básicos del pensamiento computacional de forma guiada.</w:t>
            </w:r>
          </w:p>
        </w:tc>
        <w:tc>
          <w:tcPr>
            <w:tcW w:w="1701" w:type="dxa"/>
          </w:tcPr>
          <w:p w14:paraId="47B3719F" w14:textId="77777777" w:rsidR="00D572C8" w:rsidRDefault="00000000">
            <w:pPr>
              <w:rPr>
                <w:sz w:val="16"/>
                <w:szCs w:val="16"/>
              </w:rPr>
            </w:pPr>
            <w:r>
              <w:rPr>
                <w:color w:val="000000"/>
                <w:sz w:val="16"/>
                <w:szCs w:val="16"/>
              </w:rPr>
              <w:t>Describe rutinas y actividades sencillas de la vida cotidiana que se realicen paso a paso, utilizando principios básicos del pensamiento computacional de forma guiada.</w:t>
            </w:r>
          </w:p>
        </w:tc>
      </w:tr>
      <w:tr w:rsidR="00D572C8" w14:paraId="511276A9" w14:textId="77777777" w:rsidTr="0097580F">
        <w:trPr>
          <w:trHeight w:val="297"/>
        </w:trPr>
        <w:tc>
          <w:tcPr>
            <w:tcW w:w="1266" w:type="dxa"/>
          </w:tcPr>
          <w:p w14:paraId="00E81B6E" w14:textId="77777777" w:rsidR="00D572C8" w:rsidRDefault="00000000">
            <w:pPr>
              <w:rPr>
                <w:b/>
                <w:bCs/>
                <w:sz w:val="16"/>
                <w:szCs w:val="16"/>
              </w:rPr>
            </w:pPr>
            <w:r>
              <w:rPr>
                <w:color w:val="000000"/>
                <w:sz w:val="16"/>
                <w:szCs w:val="16"/>
              </w:rPr>
              <w:t>Reconocer las matemáticas presentes en la vida cotidiana y en otras áreas, estableciendo conexiones sencillas entre ellas.</w:t>
            </w:r>
          </w:p>
        </w:tc>
        <w:tc>
          <w:tcPr>
            <w:tcW w:w="1959" w:type="dxa"/>
          </w:tcPr>
          <w:p w14:paraId="6370EDF3" w14:textId="77777777" w:rsidR="00D572C8" w:rsidRDefault="00000000">
            <w:pPr>
              <w:rPr>
                <w:sz w:val="16"/>
                <w:szCs w:val="16"/>
              </w:rPr>
            </w:pPr>
            <w:r>
              <w:rPr>
                <w:color w:val="000000"/>
                <w:sz w:val="16"/>
                <w:szCs w:val="16"/>
              </w:rPr>
              <w:t>Análisis de situaciones cotidianas. Ejercicios de conexión matemática. (Registro de Observación)</w:t>
            </w:r>
          </w:p>
        </w:tc>
        <w:tc>
          <w:tcPr>
            <w:tcW w:w="1701" w:type="dxa"/>
          </w:tcPr>
          <w:p w14:paraId="7E657CCF" w14:textId="77777777" w:rsidR="00D572C8" w:rsidRDefault="00000000">
            <w:pPr>
              <w:rPr>
                <w:sz w:val="16"/>
                <w:szCs w:val="16"/>
              </w:rPr>
            </w:pPr>
            <w:r>
              <w:rPr>
                <w:color w:val="000000"/>
                <w:sz w:val="16"/>
                <w:szCs w:val="16"/>
              </w:rPr>
              <w:t>Apenas reconoce las matemáticas presentes en la vida cotidiana y en otras áreas, sin llegar a establecer conexiones sencillas entre ellas.</w:t>
            </w:r>
          </w:p>
        </w:tc>
        <w:tc>
          <w:tcPr>
            <w:tcW w:w="1701" w:type="dxa"/>
          </w:tcPr>
          <w:p w14:paraId="16720E55" w14:textId="77777777" w:rsidR="00D572C8" w:rsidRDefault="00000000">
            <w:pPr>
              <w:rPr>
                <w:sz w:val="16"/>
                <w:szCs w:val="16"/>
              </w:rPr>
            </w:pPr>
            <w:r>
              <w:rPr>
                <w:color w:val="000000"/>
                <w:sz w:val="16"/>
                <w:szCs w:val="16"/>
              </w:rPr>
              <w:t>Reconoce suficientemente las matemáticas presentes en la vida cotidiana y en otras áreas, pero no establece conexiones sencillas entre ellas.</w:t>
            </w:r>
          </w:p>
        </w:tc>
        <w:tc>
          <w:tcPr>
            <w:tcW w:w="1701" w:type="dxa"/>
          </w:tcPr>
          <w:p w14:paraId="309C9365" w14:textId="77777777" w:rsidR="00D572C8" w:rsidRDefault="00000000">
            <w:pPr>
              <w:rPr>
                <w:sz w:val="16"/>
                <w:szCs w:val="16"/>
              </w:rPr>
            </w:pPr>
            <w:r>
              <w:rPr>
                <w:color w:val="000000"/>
                <w:sz w:val="16"/>
                <w:szCs w:val="16"/>
              </w:rPr>
              <w:t>Reconoce a menudo las matemáticas presentes en la vida cotidiana y en otras áreas, estableciendo conexiones sencillas entre ellas.</w:t>
            </w:r>
          </w:p>
        </w:tc>
        <w:tc>
          <w:tcPr>
            <w:tcW w:w="1701" w:type="dxa"/>
          </w:tcPr>
          <w:p w14:paraId="01CF4C3B" w14:textId="77777777" w:rsidR="00D572C8" w:rsidRDefault="00000000">
            <w:pPr>
              <w:rPr>
                <w:sz w:val="16"/>
                <w:szCs w:val="16"/>
              </w:rPr>
            </w:pPr>
            <w:r>
              <w:rPr>
                <w:color w:val="000000"/>
                <w:sz w:val="16"/>
                <w:szCs w:val="16"/>
              </w:rPr>
              <w:t>Reconoce con frecuencia las matemáticas presentes en la vida cotidiana y en otras áreas, estableciendo conexiones sencillas entre ellas.</w:t>
            </w:r>
          </w:p>
        </w:tc>
        <w:tc>
          <w:tcPr>
            <w:tcW w:w="1701" w:type="dxa"/>
          </w:tcPr>
          <w:p w14:paraId="08AC324D" w14:textId="77777777" w:rsidR="00D572C8" w:rsidRDefault="00000000">
            <w:pPr>
              <w:rPr>
                <w:sz w:val="16"/>
                <w:szCs w:val="16"/>
              </w:rPr>
            </w:pPr>
            <w:r>
              <w:rPr>
                <w:color w:val="000000"/>
                <w:sz w:val="16"/>
                <w:szCs w:val="16"/>
              </w:rPr>
              <w:t>Reconoce las matemáticas presentes en la vida cotidiana y en otras áreas, estableciendo conexiones sencillas entre ellas.</w:t>
            </w:r>
          </w:p>
        </w:tc>
      </w:tr>
      <w:tr w:rsidR="00D572C8" w14:paraId="43D1964C" w14:textId="77777777" w:rsidTr="0097580F">
        <w:trPr>
          <w:trHeight w:val="297"/>
        </w:trPr>
        <w:tc>
          <w:tcPr>
            <w:tcW w:w="1266" w:type="dxa"/>
          </w:tcPr>
          <w:p w14:paraId="4C5F1530" w14:textId="77777777" w:rsidR="00D572C8" w:rsidRDefault="00000000">
            <w:pPr>
              <w:rPr>
                <w:b/>
                <w:bCs/>
                <w:sz w:val="16"/>
                <w:szCs w:val="16"/>
              </w:rPr>
            </w:pPr>
            <w:r>
              <w:rPr>
                <w:color w:val="000000"/>
                <w:sz w:val="16"/>
                <w:szCs w:val="16"/>
              </w:rPr>
              <w:t>Reconocer lenguaje matemático sencillo presente en la vida cotidiana adquiriendo vocabulario específico básico.</w:t>
            </w:r>
          </w:p>
        </w:tc>
        <w:tc>
          <w:tcPr>
            <w:tcW w:w="1959" w:type="dxa"/>
          </w:tcPr>
          <w:p w14:paraId="76BCC141" w14:textId="77777777" w:rsidR="00D572C8" w:rsidRDefault="00000000">
            <w:pPr>
              <w:rPr>
                <w:sz w:val="16"/>
                <w:szCs w:val="16"/>
              </w:rPr>
            </w:pPr>
            <w:r>
              <w:rPr>
                <w:color w:val="000000"/>
                <w:sz w:val="16"/>
                <w:szCs w:val="16"/>
              </w:rPr>
              <w:t>Ejercicios de reconocimiento de vocabulario. Análisis de textos cotidianos. (Registro de Observación)</w:t>
            </w:r>
          </w:p>
        </w:tc>
        <w:tc>
          <w:tcPr>
            <w:tcW w:w="1701" w:type="dxa"/>
          </w:tcPr>
          <w:p w14:paraId="424ECD41" w14:textId="77777777" w:rsidR="00D572C8" w:rsidRDefault="00000000">
            <w:pPr>
              <w:rPr>
                <w:sz w:val="16"/>
                <w:szCs w:val="16"/>
              </w:rPr>
            </w:pPr>
            <w:r>
              <w:rPr>
                <w:color w:val="000000"/>
                <w:sz w:val="16"/>
                <w:szCs w:val="16"/>
              </w:rPr>
              <w:t>Rara vez reconoce lenguaje matemático sencillo presente en la vida cotidiana, sin adquirir vocabulario específico básico.</w:t>
            </w:r>
          </w:p>
        </w:tc>
        <w:tc>
          <w:tcPr>
            <w:tcW w:w="1701" w:type="dxa"/>
          </w:tcPr>
          <w:p w14:paraId="64250D01" w14:textId="77777777" w:rsidR="00D572C8" w:rsidRDefault="00000000">
            <w:pPr>
              <w:rPr>
                <w:sz w:val="16"/>
                <w:szCs w:val="16"/>
              </w:rPr>
            </w:pPr>
            <w:r>
              <w:rPr>
                <w:color w:val="000000"/>
                <w:sz w:val="16"/>
                <w:szCs w:val="16"/>
              </w:rPr>
              <w:t>Reconoce suficientemente lenguaje matemático sencillo presente en la vida cotidiana, pero no adquiere vocabulario específico básico.</w:t>
            </w:r>
          </w:p>
        </w:tc>
        <w:tc>
          <w:tcPr>
            <w:tcW w:w="1701" w:type="dxa"/>
          </w:tcPr>
          <w:p w14:paraId="7C70C9C2" w14:textId="77777777" w:rsidR="00D572C8" w:rsidRDefault="00000000">
            <w:pPr>
              <w:rPr>
                <w:sz w:val="16"/>
                <w:szCs w:val="16"/>
              </w:rPr>
            </w:pPr>
            <w:r>
              <w:rPr>
                <w:color w:val="000000"/>
                <w:sz w:val="16"/>
                <w:szCs w:val="16"/>
              </w:rPr>
              <w:t>Reconoce a menudo lenguaje matemático sencillo presente en la vida cotidiana, adquiriendo vocabulario específico básico.</w:t>
            </w:r>
          </w:p>
        </w:tc>
        <w:tc>
          <w:tcPr>
            <w:tcW w:w="1701" w:type="dxa"/>
          </w:tcPr>
          <w:p w14:paraId="0DF914FC" w14:textId="77777777" w:rsidR="00D572C8" w:rsidRDefault="00000000">
            <w:pPr>
              <w:rPr>
                <w:sz w:val="16"/>
                <w:szCs w:val="16"/>
              </w:rPr>
            </w:pPr>
            <w:r>
              <w:rPr>
                <w:color w:val="000000"/>
                <w:sz w:val="16"/>
                <w:szCs w:val="16"/>
              </w:rPr>
              <w:t>Reconoce con frecuencia lenguaje matemático sencillo presente en la vida cotidiana, adquiriendo vocabulario específico básico.</w:t>
            </w:r>
          </w:p>
        </w:tc>
        <w:tc>
          <w:tcPr>
            <w:tcW w:w="1701" w:type="dxa"/>
          </w:tcPr>
          <w:p w14:paraId="27A6C49E" w14:textId="77777777" w:rsidR="00D572C8" w:rsidRDefault="00000000">
            <w:pPr>
              <w:rPr>
                <w:sz w:val="16"/>
                <w:szCs w:val="16"/>
              </w:rPr>
            </w:pPr>
            <w:r>
              <w:rPr>
                <w:color w:val="000000"/>
                <w:sz w:val="16"/>
                <w:szCs w:val="16"/>
              </w:rPr>
              <w:t>Reconoce lenguaje matemático sencillo presente en la vida cotidiana adquiriendo vocabulario específico básico.</w:t>
            </w:r>
          </w:p>
        </w:tc>
      </w:tr>
      <w:tr w:rsidR="00D572C8" w14:paraId="21DF2AC6" w14:textId="77777777" w:rsidTr="0097580F">
        <w:trPr>
          <w:trHeight w:val="297"/>
        </w:trPr>
        <w:tc>
          <w:tcPr>
            <w:tcW w:w="1266" w:type="dxa"/>
          </w:tcPr>
          <w:p w14:paraId="5A7FC497" w14:textId="77777777" w:rsidR="00D572C8" w:rsidRDefault="00000000">
            <w:pPr>
              <w:rPr>
                <w:b/>
                <w:bCs/>
                <w:sz w:val="16"/>
                <w:szCs w:val="16"/>
              </w:rPr>
            </w:pPr>
            <w:r>
              <w:rPr>
                <w:color w:val="000000"/>
                <w:sz w:val="16"/>
                <w:szCs w:val="16"/>
              </w:rPr>
              <w:t xml:space="preserve">Explicar ideas y procesos matemáticos </w:t>
            </w:r>
            <w:r>
              <w:rPr>
                <w:color w:val="000000"/>
                <w:sz w:val="16"/>
                <w:szCs w:val="16"/>
              </w:rPr>
              <w:lastRenderedPageBreak/>
              <w:t>sencillos, los pasos seguidos en la resolución de un problema o los resultados matemáticos, de forma verbal o gráfica.</w:t>
            </w:r>
          </w:p>
        </w:tc>
        <w:tc>
          <w:tcPr>
            <w:tcW w:w="1959" w:type="dxa"/>
          </w:tcPr>
          <w:p w14:paraId="72A5ACAB" w14:textId="77777777" w:rsidR="00D572C8" w:rsidRDefault="00000000">
            <w:pPr>
              <w:rPr>
                <w:sz w:val="16"/>
                <w:szCs w:val="16"/>
              </w:rPr>
            </w:pPr>
            <w:r>
              <w:rPr>
                <w:color w:val="000000"/>
                <w:sz w:val="16"/>
                <w:szCs w:val="16"/>
              </w:rPr>
              <w:lastRenderedPageBreak/>
              <w:t>Exposiciones orales o gráficas. Producciones escritas. (Rúbricas)</w:t>
            </w:r>
          </w:p>
        </w:tc>
        <w:tc>
          <w:tcPr>
            <w:tcW w:w="1701" w:type="dxa"/>
          </w:tcPr>
          <w:p w14:paraId="58DE17D4" w14:textId="77777777" w:rsidR="00D572C8" w:rsidRDefault="00000000">
            <w:pPr>
              <w:rPr>
                <w:sz w:val="16"/>
                <w:szCs w:val="16"/>
              </w:rPr>
            </w:pPr>
            <w:r>
              <w:rPr>
                <w:color w:val="000000"/>
                <w:sz w:val="16"/>
                <w:szCs w:val="16"/>
              </w:rPr>
              <w:t xml:space="preserve">Apenas explica ideas y procesos matemáticos </w:t>
            </w:r>
            <w:r>
              <w:rPr>
                <w:color w:val="000000"/>
                <w:sz w:val="16"/>
                <w:szCs w:val="16"/>
              </w:rPr>
              <w:lastRenderedPageBreak/>
              <w:t>sencillos, los pasos seguidos en la resolución de un problema o los resultados matemáticos, de forma verbal o gráfica.</w:t>
            </w:r>
          </w:p>
        </w:tc>
        <w:tc>
          <w:tcPr>
            <w:tcW w:w="1701" w:type="dxa"/>
          </w:tcPr>
          <w:p w14:paraId="5B44F5A8" w14:textId="77777777" w:rsidR="00D572C8" w:rsidRDefault="00000000">
            <w:pPr>
              <w:rPr>
                <w:sz w:val="16"/>
                <w:szCs w:val="16"/>
              </w:rPr>
            </w:pPr>
            <w:r>
              <w:rPr>
                <w:color w:val="000000"/>
                <w:sz w:val="16"/>
                <w:szCs w:val="16"/>
              </w:rPr>
              <w:lastRenderedPageBreak/>
              <w:t xml:space="preserve">Explica de forma básica ideas y procesos </w:t>
            </w:r>
            <w:r>
              <w:rPr>
                <w:color w:val="000000"/>
                <w:sz w:val="16"/>
                <w:szCs w:val="16"/>
              </w:rPr>
              <w:lastRenderedPageBreak/>
              <w:t>matemáticos sencillos, los pasos seguidos en la resolución de un problema o los resultados matemáticos, de forma verbal o gráfica.</w:t>
            </w:r>
          </w:p>
        </w:tc>
        <w:tc>
          <w:tcPr>
            <w:tcW w:w="1701" w:type="dxa"/>
          </w:tcPr>
          <w:p w14:paraId="7F911F78" w14:textId="77777777" w:rsidR="00D572C8" w:rsidRDefault="00000000">
            <w:pPr>
              <w:rPr>
                <w:sz w:val="16"/>
                <w:szCs w:val="16"/>
              </w:rPr>
            </w:pPr>
            <w:r>
              <w:rPr>
                <w:color w:val="000000"/>
                <w:sz w:val="16"/>
                <w:szCs w:val="16"/>
              </w:rPr>
              <w:lastRenderedPageBreak/>
              <w:t xml:space="preserve">Explica de forma adecuada ideas y procesos </w:t>
            </w:r>
            <w:r>
              <w:rPr>
                <w:color w:val="000000"/>
                <w:sz w:val="16"/>
                <w:szCs w:val="16"/>
              </w:rPr>
              <w:lastRenderedPageBreak/>
              <w:t>matemáticos sencillos, los pasos seguidos en la resolución de un problema o los resultados matemáticos, de forma verbal o gráfica.</w:t>
            </w:r>
          </w:p>
        </w:tc>
        <w:tc>
          <w:tcPr>
            <w:tcW w:w="1701" w:type="dxa"/>
          </w:tcPr>
          <w:p w14:paraId="7D713EF1" w14:textId="77777777" w:rsidR="00D572C8" w:rsidRDefault="00000000">
            <w:pPr>
              <w:rPr>
                <w:sz w:val="16"/>
                <w:szCs w:val="16"/>
              </w:rPr>
            </w:pPr>
            <w:r>
              <w:rPr>
                <w:color w:val="000000"/>
                <w:sz w:val="16"/>
                <w:szCs w:val="16"/>
              </w:rPr>
              <w:lastRenderedPageBreak/>
              <w:t xml:space="preserve">Explica de forma muy positiva ideas y procesos </w:t>
            </w:r>
            <w:r>
              <w:rPr>
                <w:color w:val="000000"/>
                <w:sz w:val="16"/>
                <w:szCs w:val="16"/>
              </w:rPr>
              <w:lastRenderedPageBreak/>
              <w:t>matemáticos sencillos, los pasos seguidos en la resolución de un problema o los resultados matemáticos, de forma verbal o gráfica.</w:t>
            </w:r>
          </w:p>
        </w:tc>
        <w:tc>
          <w:tcPr>
            <w:tcW w:w="1701" w:type="dxa"/>
          </w:tcPr>
          <w:p w14:paraId="7C88A998" w14:textId="77777777" w:rsidR="00D572C8" w:rsidRDefault="00000000">
            <w:pPr>
              <w:rPr>
                <w:sz w:val="16"/>
                <w:szCs w:val="16"/>
              </w:rPr>
            </w:pPr>
            <w:r>
              <w:rPr>
                <w:color w:val="000000"/>
                <w:sz w:val="16"/>
                <w:szCs w:val="16"/>
              </w:rPr>
              <w:lastRenderedPageBreak/>
              <w:t xml:space="preserve">Explica de forma excelente ideas y procesos </w:t>
            </w:r>
            <w:r>
              <w:rPr>
                <w:color w:val="000000"/>
                <w:sz w:val="16"/>
                <w:szCs w:val="16"/>
              </w:rPr>
              <w:lastRenderedPageBreak/>
              <w:t>matemáticos sencillos, los pasos seguidos en la resolución de un problema o los resultados matemáticos, de forma verbal o gráfica.</w:t>
            </w:r>
          </w:p>
        </w:tc>
      </w:tr>
      <w:tr w:rsidR="00D572C8" w14:paraId="48219916" w14:textId="77777777" w:rsidTr="0097580F">
        <w:trPr>
          <w:trHeight w:val="297"/>
        </w:trPr>
        <w:tc>
          <w:tcPr>
            <w:tcW w:w="1266" w:type="dxa"/>
          </w:tcPr>
          <w:p w14:paraId="0978BFD4" w14:textId="77777777" w:rsidR="00D572C8" w:rsidRDefault="00000000">
            <w:pPr>
              <w:rPr>
                <w:b/>
                <w:bCs/>
                <w:sz w:val="16"/>
                <w:szCs w:val="16"/>
              </w:rPr>
            </w:pPr>
            <w:r>
              <w:rPr>
                <w:color w:val="000000"/>
                <w:sz w:val="16"/>
                <w:szCs w:val="16"/>
              </w:rPr>
              <w:lastRenderedPageBreak/>
              <w:t>Reconocer las destrezas personales propias al abordar retos matemáticos, pidiendo ayuda solo cuando sea necesario.</w:t>
            </w:r>
          </w:p>
        </w:tc>
        <w:tc>
          <w:tcPr>
            <w:tcW w:w="1959" w:type="dxa"/>
          </w:tcPr>
          <w:p w14:paraId="7863EFF2" w14:textId="77777777" w:rsidR="00D572C8" w:rsidRDefault="00000000">
            <w:pPr>
              <w:rPr>
                <w:sz w:val="16"/>
                <w:szCs w:val="16"/>
              </w:rPr>
            </w:pPr>
            <w:r>
              <w:rPr>
                <w:color w:val="000000"/>
                <w:sz w:val="16"/>
                <w:szCs w:val="16"/>
              </w:rPr>
              <w:t>Observación directa en la resolución de retos. Registro de petición de ayuda. (Registro de Observación)</w:t>
            </w:r>
          </w:p>
        </w:tc>
        <w:tc>
          <w:tcPr>
            <w:tcW w:w="1701" w:type="dxa"/>
          </w:tcPr>
          <w:p w14:paraId="2CF8FF24" w14:textId="77777777" w:rsidR="00D572C8" w:rsidRDefault="00000000">
            <w:pPr>
              <w:rPr>
                <w:sz w:val="16"/>
                <w:szCs w:val="16"/>
              </w:rPr>
            </w:pPr>
            <w:r>
              <w:rPr>
                <w:color w:val="000000"/>
                <w:sz w:val="16"/>
                <w:szCs w:val="16"/>
              </w:rPr>
              <w:t>Rara vez reconoce las destrezas personales propias al abordar retos matemáticos, pidiendo ayuda incluso cuando no es necesario.</w:t>
            </w:r>
          </w:p>
        </w:tc>
        <w:tc>
          <w:tcPr>
            <w:tcW w:w="1701" w:type="dxa"/>
          </w:tcPr>
          <w:p w14:paraId="6760D507" w14:textId="77777777" w:rsidR="00D572C8" w:rsidRDefault="00000000">
            <w:pPr>
              <w:rPr>
                <w:sz w:val="16"/>
                <w:szCs w:val="16"/>
              </w:rPr>
            </w:pPr>
            <w:r>
              <w:rPr>
                <w:color w:val="000000"/>
                <w:sz w:val="16"/>
                <w:szCs w:val="16"/>
              </w:rPr>
              <w:t>Reconoce suficientemente las destrezas personales propias al abordar retos matemáticos, pero pide ayuda aunque no sea necesario.</w:t>
            </w:r>
          </w:p>
        </w:tc>
        <w:tc>
          <w:tcPr>
            <w:tcW w:w="1701" w:type="dxa"/>
          </w:tcPr>
          <w:p w14:paraId="08D95C4A" w14:textId="77777777" w:rsidR="00D572C8" w:rsidRDefault="00000000">
            <w:pPr>
              <w:rPr>
                <w:sz w:val="16"/>
                <w:szCs w:val="16"/>
              </w:rPr>
            </w:pPr>
            <w:r>
              <w:rPr>
                <w:color w:val="000000"/>
                <w:sz w:val="16"/>
                <w:szCs w:val="16"/>
              </w:rPr>
              <w:t>Reconoce a menudo las destrezas personales propias al abordar retos matemáticos, pidiendo ayuda solo cuando sea necesario.</w:t>
            </w:r>
          </w:p>
        </w:tc>
        <w:tc>
          <w:tcPr>
            <w:tcW w:w="1701" w:type="dxa"/>
          </w:tcPr>
          <w:p w14:paraId="15B64832" w14:textId="77777777" w:rsidR="00D572C8" w:rsidRDefault="00000000">
            <w:pPr>
              <w:rPr>
                <w:sz w:val="16"/>
                <w:szCs w:val="16"/>
              </w:rPr>
            </w:pPr>
            <w:r>
              <w:rPr>
                <w:color w:val="000000"/>
                <w:sz w:val="16"/>
                <w:szCs w:val="16"/>
              </w:rPr>
              <w:t>Reconoce con frecuencia las destrezas personales propias al abordar retos matemáticos, pidiendo ayuda solo cuando sea necesario.</w:t>
            </w:r>
          </w:p>
        </w:tc>
        <w:tc>
          <w:tcPr>
            <w:tcW w:w="1701" w:type="dxa"/>
          </w:tcPr>
          <w:p w14:paraId="0CFC5A51" w14:textId="77777777" w:rsidR="00D572C8" w:rsidRDefault="00000000">
            <w:pPr>
              <w:rPr>
                <w:sz w:val="16"/>
                <w:szCs w:val="16"/>
              </w:rPr>
            </w:pPr>
            <w:r>
              <w:rPr>
                <w:color w:val="000000"/>
                <w:sz w:val="16"/>
                <w:szCs w:val="16"/>
              </w:rPr>
              <w:t>Reconoce las destrezas personales propias al abordar retos matemáticos, pidiendo ayuda solo cuando sea necesario.</w:t>
            </w:r>
          </w:p>
        </w:tc>
      </w:tr>
      <w:tr w:rsidR="00D572C8" w14:paraId="3655AA09" w14:textId="77777777" w:rsidTr="0097580F">
        <w:trPr>
          <w:trHeight w:val="297"/>
        </w:trPr>
        <w:tc>
          <w:tcPr>
            <w:tcW w:w="1266" w:type="dxa"/>
          </w:tcPr>
          <w:p w14:paraId="4BFABBA8" w14:textId="77777777" w:rsidR="00D572C8" w:rsidRDefault="00000000">
            <w:pPr>
              <w:rPr>
                <w:b/>
                <w:bCs/>
                <w:sz w:val="16"/>
                <w:szCs w:val="16"/>
              </w:rPr>
            </w:pPr>
            <w:r>
              <w:rPr>
                <w:color w:val="000000"/>
                <w:sz w:val="16"/>
                <w:szCs w:val="16"/>
              </w:rPr>
              <w:t>Expresar actitudes positivas ante retos matemáticos, valorando el error, como una oportunidad de aprendizaje.</w:t>
            </w:r>
          </w:p>
        </w:tc>
        <w:tc>
          <w:tcPr>
            <w:tcW w:w="1959" w:type="dxa"/>
          </w:tcPr>
          <w:p w14:paraId="6CFDEDA0" w14:textId="77777777" w:rsidR="00D572C8" w:rsidRDefault="00000000">
            <w:pPr>
              <w:rPr>
                <w:sz w:val="16"/>
                <w:szCs w:val="16"/>
              </w:rPr>
            </w:pPr>
            <w:r>
              <w:rPr>
                <w:color w:val="000000"/>
                <w:sz w:val="16"/>
                <w:szCs w:val="16"/>
              </w:rPr>
              <w:t>Observación directa de la actitud ante retos matemáticos. Registro de participación en actividades de resolución de problemas. (Registro de Observación)</w:t>
            </w:r>
          </w:p>
        </w:tc>
        <w:tc>
          <w:tcPr>
            <w:tcW w:w="1701" w:type="dxa"/>
          </w:tcPr>
          <w:p w14:paraId="64920BE8" w14:textId="77777777" w:rsidR="00D572C8" w:rsidRDefault="00000000">
            <w:pPr>
              <w:rPr>
                <w:sz w:val="16"/>
                <w:szCs w:val="16"/>
              </w:rPr>
            </w:pPr>
            <w:r>
              <w:rPr>
                <w:color w:val="000000"/>
                <w:sz w:val="16"/>
                <w:szCs w:val="16"/>
              </w:rPr>
              <w:t>Rara vez expresa actitudes positivas ante retos matemáticos, sin llegar a valorar el error como una oportunidad de aprendizaje.</w:t>
            </w:r>
          </w:p>
        </w:tc>
        <w:tc>
          <w:tcPr>
            <w:tcW w:w="1701" w:type="dxa"/>
          </w:tcPr>
          <w:p w14:paraId="51DFBBFD" w14:textId="77777777" w:rsidR="00D572C8" w:rsidRDefault="00000000">
            <w:pPr>
              <w:rPr>
                <w:sz w:val="16"/>
                <w:szCs w:val="16"/>
              </w:rPr>
            </w:pPr>
            <w:r>
              <w:rPr>
                <w:color w:val="000000"/>
                <w:sz w:val="16"/>
                <w:szCs w:val="16"/>
              </w:rPr>
              <w:t>Expresa suficientemente actitudes positivas ante retos matemáticos, pero no valora el error como una oportunidad de aprendizaje.</w:t>
            </w:r>
          </w:p>
        </w:tc>
        <w:tc>
          <w:tcPr>
            <w:tcW w:w="1701" w:type="dxa"/>
          </w:tcPr>
          <w:p w14:paraId="0F3BCAA8" w14:textId="77777777" w:rsidR="00D572C8" w:rsidRDefault="00000000">
            <w:pPr>
              <w:rPr>
                <w:sz w:val="16"/>
                <w:szCs w:val="16"/>
              </w:rPr>
            </w:pPr>
            <w:r>
              <w:rPr>
                <w:color w:val="000000"/>
                <w:sz w:val="16"/>
                <w:szCs w:val="16"/>
              </w:rPr>
              <w:t>Expresa a menudo actitudes positivas ante retos matemáticos, valorando el error como una oportunidad de aprendizaje.</w:t>
            </w:r>
          </w:p>
        </w:tc>
        <w:tc>
          <w:tcPr>
            <w:tcW w:w="1701" w:type="dxa"/>
          </w:tcPr>
          <w:p w14:paraId="03DA382C" w14:textId="77777777" w:rsidR="00D572C8" w:rsidRDefault="00000000">
            <w:pPr>
              <w:rPr>
                <w:sz w:val="16"/>
                <w:szCs w:val="16"/>
              </w:rPr>
            </w:pPr>
            <w:r>
              <w:rPr>
                <w:color w:val="000000"/>
                <w:sz w:val="16"/>
                <w:szCs w:val="16"/>
              </w:rPr>
              <w:t>Expresa con frecuencia actitudes positivas ante retos matemáticos, valorando el error como una oportunidad de aprendizaje.</w:t>
            </w:r>
          </w:p>
        </w:tc>
        <w:tc>
          <w:tcPr>
            <w:tcW w:w="1701" w:type="dxa"/>
          </w:tcPr>
          <w:p w14:paraId="65A998BE" w14:textId="77777777" w:rsidR="00D572C8" w:rsidRDefault="00000000">
            <w:pPr>
              <w:rPr>
                <w:sz w:val="16"/>
                <w:szCs w:val="16"/>
              </w:rPr>
            </w:pPr>
            <w:r>
              <w:rPr>
                <w:color w:val="000000"/>
                <w:sz w:val="16"/>
                <w:szCs w:val="16"/>
              </w:rPr>
              <w:t>Expresa actitudes positivas ante retos matemáticos, valorando el error, como una oportunidad de aprendizaje.</w:t>
            </w:r>
          </w:p>
        </w:tc>
      </w:tr>
      <w:tr w:rsidR="00D572C8" w14:paraId="67CBFD4F" w14:textId="77777777" w:rsidTr="0097580F">
        <w:trPr>
          <w:trHeight w:val="297"/>
        </w:trPr>
        <w:tc>
          <w:tcPr>
            <w:tcW w:w="1266" w:type="dxa"/>
          </w:tcPr>
          <w:p w14:paraId="0F68DC29" w14:textId="77777777" w:rsidR="00D572C8" w:rsidRDefault="00000000">
            <w:pPr>
              <w:rPr>
                <w:b/>
                <w:bCs/>
                <w:sz w:val="16"/>
                <w:szCs w:val="16"/>
              </w:rPr>
            </w:pPr>
            <w:r>
              <w:rPr>
                <w:color w:val="000000"/>
                <w:sz w:val="16"/>
                <w:szCs w:val="16"/>
              </w:rPr>
              <w:t>Participar respetuosamente en el trabajo en equipo, estableciendo relaciones saludables basadas en el respeto, la libertad, la igualdad y la resolución pacífica de conflictos.</w:t>
            </w:r>
          </w:p>
        </w:tc>
        <w:tc>
          <w:tcPr>
            <w:tcW w:w="1959" w:type="dxa"/>
          </w:tcPr>
          <w:p w14:paraId="44D2CFE9" w14:textId="77777777" w:rsidR="00D572C8" w:rsidRDefault="00000000">
            <w:pPr>
              <w:rPr>
                <w:sz w:val="16"/>
                <w:szCs w:val="16"/>
              </w:rPr>
            </w:pPr>
            <w:r>
              <w:rPr>
                <w:color w:val="000000"/>
                <w:sz w:val="16"/>
                <w:szCs w:val="16"/>
              </w:rPr>
              <w:t>Observación directa de la participación en el equipo. Registro de interacciones grupales. (Registro de Observación)</w:t>
            </w:r>
          </w:p>
        </w:tc>
        <w:tc>
          <w:tcPr>
            <w:tcW w:w="1701" w:type="dxa"/>
          </w:tcPr>
          <w:p w14:paraId="667EEE44" w14:textId="77777777" w:rsidR="00D572C8" w:rsidRDefault="00000000">
            <w:pPr>
              <w:rPr>
                <w:sz w:val="16"/>
                <w:szCs w:val="16"/>
              </w:rPr>
            </w:pPr>
            <w:r>
              <w:rPr>
                <w:color w:val="000000"/>
                <w:sz w:val="16"/>
                <w:szCs w:val="16"/>
              </w:rPr>
              <w:t>Apenas participa respetuosamente en el trabajo en equipo, sin llegar a establecer relaciones saludables.</w:t>
            </w:r>
          </w:p>
        </w:tc>
        <w:tc>
          <w:tcPr>
            <w:tcW w:w="1701" w:type="dxa"/>
          </w:tcPr>
          <w:p w14:paraId="2E8791A1" w14:textId="77777777" w:rsidR="00D572C8" w:rsidRDefault="00000000">
            <w:pPr>
              <w:rPr>
                <w:sz w:val="16"/>
                <w:szCs w:val="16"/>
              </w:rPr>
            </w:pPr>
            <w:r>
              <w:rPr>
                <w:color w:val="000000"/>
                <w:sz w:val="16"/>
                <w:szCs w:val="16"/>
              </w:rPr>
              <w:t>Participa suficientemente respetuosamente en el trabajo en equipo, estableciendo relaciones saludables pero no basadas en el respeto, la libertad, la igualdad y la resolución pacífica de conflictos.</w:t>
            </w:r>
          </w:p>
        </w:tc>
        <w:tc>
          <w:tcPr>
            <w:tcW w:w="1701" w:type="dxa"/>
          </w:tcPr>
          <w:p w14:paraId="21EA88AF" w14:textId="77777777" w:rsidR="00D572C8" w:rsidRDefault="00000000">
            <w:pPr>
              <w:rPr>
                <w:sz w:val="16"/>
                <w:szCs w:val="16"/>
              </w:rPr>
            </w:pPr>
            <w:r>
              <w:rPr>
                <w:color w:val="000000"/>
                <w:sz w:val="16"/>
                <w:szCs w:val="16"/>
              </w:rPr>
              <w:t>Participa a menudo respetuosamente en el trabajo en equipo, estableciendo relaciones saludables basadas en el respeto, la libertad, la igualdad y la resolución pacífica de conflictos.</w:t>
            </w:r>
          </w:p>
        </w:tc>
        <w:tc>
          <w:tcPr>
            <w:tcW w:w="1701" w:type="dxa"/>
          </w:tcPr>
          <w:p w14:paraId="3D8A6815" w14:textId="77777777" w:rsidR="00D572C8" w:rsidRDefault="00000000">
            <w:pPr>
              <w:rPr>
                <w:sz w:val="16"/>
                <w:szCs w:val="16"/>
              </w:rPr>
            </w:pPr>
            <w:r>
              <w:rPr>
                <w:color w:val="000000"/>
                <w:sz w:val="16"/>
                <w:szCs w:val="16"/>
              </w:rPr>
              <w:t>Participa con frecuencia respetuosamente en el trabajo en equipo, estableciendo relaciones saludables basadas en el respeto, la libertad, la igualdad y la resolución pacífica de conflictos.</w:t>
            </w:r>
          </w:p>
        </w:tc>
        <w:tc>
          <w:tcPr>
            <w:tcW w:w="1701" w:type="dxa"/>
          </w:tcPr>
          <w:p w14:paraId="01C7C48D" w14:textId="77777777" w:rsidR="00D572C8" w:rsidRDefault="00000000">
            <w:pPr>
              <w:rPr>
                <w:sz w:val="16"/>
                <w:szCs w:val="16"/>
              </w:rPr>
            </w:pPr>
            <w:r>
              <w:rPr>
                <w:color w:val="000000"/>
                <w:sz w:val="16"/>
                <w:szCs w:val="16"/>
              </w:rPr>
              <w:t>Participa respetuosamente en el trabajo en equipo, estableciendo relaciones saludables basadas en el respeto, la libertad, la igualdad y la resolución pacífica de conflictos.</w:t>
            </w:r>
          </w:p>
        </w:tc>
      </w:tr>
      <w:tr w:rsidR="00D572C8" w14:paraId="39491A84" w14:textId="77777777" w:rsidTr="0097580F">
        <w:trPr>
          <w:trHeight w:val="297"/>
        </w:trPr>
        <w:tc>
          <w:tcPr>
            <w:tcW w:w="1266" w:type="dxa"/>
          </w:tcPr>
          <w:p w14:paraId="17C1A05D" w14:textId="77777777" w:rsidR="00D572C8" w:rsidRDefault="00000000">
            <w:pPr>
              <w:rPr>
                <w:b/>
                <w:bCs/>
                <w:sz w:val="16"/>
                <w:szCs w:val="16"/>
              </w:rPr>
            </w:pPr>
            <w:r>
              <w:rPr>
                <w:color w:val="000000"/>
                <w:sz w:val="16"/>
                <w:szCs w:val="16"/>
              </w:rPr>
              <w:t>Aceptar la tarea y el rol asignado en el trabajo en equipo, cumpliendo con las responsabilidades individuales y contribuyendo a la consecución de los objetivos del grupo.</w:t>
            </w:r>
          </w:p>
        </w:tc>
        <w:tc>
          <w:tcPr>
            <w:tcW w:w="1959" w:type="dxa"/>
          </w:tcPr>
          <w:p w14:paraId="7A31C009" w14:textId="77777777" w:rsidR="00D572C8" w:rsidRDefault="00000000">
            <w:pPr>
              <w:rPr>
                <w:sz w:val="16"/>
                <w:szCs w:val="16"/>
              </w:rPr>
            </w:pPr>
            <w:r>
              <w:rPr>
                <w:color w:val="000000"/>
                <w:sz w:val="16"/>
                <w:szCs w:val="16"/>
              </w:rPr>
              <w:t>Observación directa del desempeño en el equipo. Registro de cumplimiento de responsabilidades. (Registro de Observación)</w:t>
            </w:r>
          </w:p>
        </w:tc>
        <w:tc>
          <w:tcPr>
            <w:tcW w:w="1701" w:type="dxa"/>
          </w:tcPr>
          <w:p w14:paraId="61A11892" w14:textId="77777777" w:rsidR="00D572C8" w:rsidRDefault="00000000">
            <w:pPr>
              <w:rPr>
                <w:sz w:val="16"/>
                <w:szCs w:val="16"/>
              </w:rPr>
            </w:pPr>
            <w:r>
              <w:rPr>
                <w:color w:val="000000"/>
                <w:sz w:val="16"/>
                <w:szCs w:val="16"/>
              </w:rPr>
              <w:t>Rara vez acepta la tarea y el rol asignado en el trabajo en equipo, sin llegar a cumplir con las responsabilidades individuales ni contribuir a la consecución de los objetivos del grupo.</w:t>
            </w:r>
          </w:p>
        </w:tc>
        <w:tc>
          <w:tcPr>
            <w:tcW w:w="1701" w:type="dxa"/>
          </w:tcPr>
          <w:p w14:paraId="7C388A41" w14:textId="77777777" w:rsidR="00D572C8" w:rsidRDefault="00000000">
            <w:pPr>
              <w:rPr>
                <w:sz w:val="16"/>
                <w:szCs w:val="16"/>
              </w:rPr>
            </w:pPr>
            <w:r>
              <w:rPr>
                <w:color w:val="000000"/>
                <w:sz w:val="16"/>
                <w:szCs w:val="16"/>
              </w:rPr>
              <w:t>Acepta suficientemente la tarea y el rol asignado en el trabajo en equipo, cumpliendo con las responsabilidades individuales pero no contribuye a la consecución de los objetivos del grupo.</w:t>
            </w:r>
          </w:p>
        </w:tc>
        <w:tc>
          <w:tcPr>
            <w:tcW w:w="1701" w:type="dxa"/>
          </w:tcPr>
          <w:p w14:paraId="201CCB10" w14:textId="77777777" w:rsidR="00D572C8" w:rsidRDefault="00000000">
            <w:pPr>
              <w:rPr>
                <w:sz w:val="16"/>
                <w:szCs w:val="16"/>
              </w:rPr>
            </w:pPr>
            <w:r>
              <w:rPr>
                <w:color w:val="000000"/>
                <w:sz w:val="16"/>
                <w:szCs w:val="16"/>
              </w:rPr>
              <w:t>Acepta a menudo la tarea y el rol asignado en el trabajo en equipo, cumpliendo con las responsabilidades individuales y contribuyendo a la consecución de los objetivos del grupo.</w:t>
            </w:r>
          </w:p>
        </w:tc>
        <w:tc>
          <w:tcPr>
            <w:tcW w:w="1701" w:type="dxa"/>
          </w:tcPr>
          <w:p w14:paraId="0BA6EA6D" w14:textId="77777777" w:rsidR="00D572C8" w:rsidRDefault="00000000">
            <w:pPr>
              <w:rPr>
                <w:sz w:val="16"/>
                <w:szCs w:val="16"/>
              </w:rPr>
            </w:pPr>
            <w:r>
              <w:rPr>
                <w:color w:val="000000"/>
                <w:sz w:val="16"/>
                <w:szCs w:val="16"/>
              </w:rPr>
              <w:t>Acepta con frecuencia la tarea y el rol asignado en el trabajo en equipo, cumpliendo con las responsabilidades individuales y contribuyendo a la consecución de los objetivos del grupo.</w:t>
            </w:r>
          </w:p>
        </w:tc>
        <w:tc>
          <w:tcPr>
            <w:tcW w:w="1701" w:type="dxa"/>
          </w:tcPr>
          <w:p w14:paraId="1D7C0143" w14:textId="77777777" w:rsidR="00D572C8" w:rsidRDefault="00000000">
            <w:pPr>
              <w:rPr>
                <w:sz w:val="16"/>
                <w:szCs w:val="16"/>
              </w:rPr>
            </w:pPr>
            <w:r>
              <w:rPr>
                <w:color w:val="000000"/>
                <w:sz w:val="16"/>
                <w:szCs w:val="16"/>
              </w:rPr>
              <w:t>Acepta la tarea y el rol asignado en el trabajo en equipo, cumpliendo con las responsabilidades individuales y contribuyendo a la consecución de los objetivos del grupo.</w:t>
            </w:r>
          </w:p>
        </w:tc>
      </w:tr>
    </w:tbl>
    <w:p w14:paraId="448B161D" w14:textId="77777777" w:rsidR="00D572C8" w:rsidRDefault="00D572C8" w:rsidP="00DF08E4">
      <w:pPr>
        <w:widowControl/>
        <w:spacing w:after="160" w:line="259" w:lineRule="auto"/>
      </w:pPr>
    </w:p>
    <w:tbl>
      <w:tblPr>
        <w:tblStyle w:val="af7"/>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6A9FC8DE" w14:textId="77777777">
        <w:trPr>
          <w:trHeight w:val="283"/>
        </w:trPr>
        <w:tc>
          <w:tcPr>
            <w:tcW w:w="10660" w:type="dxa"/>
            <w:shd w:val="clear" w:color="auto" w:fill="E2EFD9"/>
            <w:vAlign w:val="center"/>
          </w:tcPr>
          <w:p w14:paraId="26DC4069" w14:textId="77777777" w:rsidR="00D572C8" w:rsidRDefault="00000000">
            <w:pPr>
              <w:jc w:val="center"/>
              <w:rPr>
                <w:b/>
                <w:bCs/>
                <w:sz w:val="18"/>
                <w:szCs w:val="18"/>
              </w:rPr>
            </w:pPr>
            <w:r>
              <w:rPr>
                <w:b/>
                <w:bCs/>
                <w:sz w:val="18"/>
                <w:szCs w:val="18"/>
              </w:rPr>
              <w:t>9. PROCEDIMIENTOS DE EVALUACIÓN DEL PROCESO DE ENSEÑANZA</w:t>
            </w:r>
          </w:p>
        </w:tc>
      </w:tr>
    </w:tbl>
    <w:tbl>
      <w:tblPr>
        <w:tblStyle w:val="af8"/>
        <w:tblW w:w="106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5"/>
        <w:gridCol w:w="3294"/>
      </w:tblGrid>
      <w:tr w:rsidR="003573E1" w14:paraId="3802760A" w14:textId="77777777" w:rsidTr="003573E1">
        <w:trPr>
          <w:trHeight w:val="330"/>
        </w:trPr>
        <w:tc>
          <w:tcPr>
            <w:tcW w:w="7365" w:type="dxa"/>
            <w:tcBorders>
              <w:top w:val="single" w:sz="4" w:space="0" w:color="7F7F7F"/>
              <w:left w:val="single" w:sz="4" w:space="0" w:color="7F7F7F"/>
              <w:bottom w:val="single" w:sz="4" w:space="0" w:color="7F7F7F"/>
              <w:right w:val="single" w:sz="4" w:space="0" w:color="7F7F7F"/>
            </w:tcBorders>
            <w:vAlign w:val="center"/>
          </w:tcPr>
          <w:p w14:paraId="0EE9ECDB" w14:textId="77777777" w:rsidR="003573E1" w:rsidRDefault="003573E1" w:rsidP="007154DC">
            <w:pPr>
              <w:jc w:val="center"/>
              <w:rPr>
                <w:b/>
                <w:bCs/>
                <w:color w:val="000000"/>
                <w:sz w:val="16"/>
                <w:szCs w:val="16"/>
              </w:rPr>
            </w:pPr>
            <w:r>
              <w:rPr>
                <w:b/>
                <w:bCs/>
                <w:color w:val="000000"/>
                <w:sz w:val="16"/>
                <w:szCs w:val="16"/>
              </w:rPr>
              <w:t>Indicadores</w:t>
            </w:r>
          </w:p>
        </w:tc>
        <w:tc>
          <w:tcPr>
            <w:tcW w:w="3294" w:type="dxa"/>
            <w:tcBorders>
              <w:top w:val="single" w:sz="4" w:space="0" w:color="7F7F7F"/>
              <w:left w:val="single" w:sz="4" w:space="0" w:color="7F7F7F"/>
              <w:bottom w:val="single" w:sz="4" w:space="0" w:color="7F7F7F"/>
              <w:right w:val="single" w:sz="4" w:space="0" w:color="7F7F7F"/>
            </w:tcBorders>
            <w:vAlign w:val="center"/>
          </w:tcPr>
          <w:p w14:paraId="3F3038DE" w14:textId="77777777" w:rsidR="003573E1" w:rsidRDefault="003573E1" w:rsidP="007154DC">
            <w:pPr>
              <w:jc w:val="center"/>
              <w:rPr>
                <w:b/>
                <w:bCs/>
                <w:color w:val="000000"/>
                <w:sz w:val="16"/>
                <w:szCs w:val="16"/>
              </w:rPr>
            </w:pPr>
            <w:r>
              <w:rPr>
                <w:b/>
                <w:bCs/>
                <w:color w:val="000000"/>
                <w:sz w:val="16"/>
                <w:szCs w:val="16"/>
              </w:rPr>
              <w:t>Instrumentos</w:t>
            </w:r>
          </w:p>
        </w:tc>
      </w:tr>
      <w:tr w:rsidR="003573E1" w14:paraId="70A49CDB" w14:textId="77777777" w:rsidTr="003573E1">
        <w:trPr>
          <w:trHeight w:val="263"/>
        </w:trPr>
        <w:tc>
          <w:tcPr>
            <w:tcW w:w="7365" w:type="dxa"/>
            <w:tcBorders>
              <w:top w:val="single" w:sz="4" w:space="0" w:color="7F7F7F"/>
              <w:left w:val="single" w:sz="4" w:space="0" w:color="7F7F7F"/>
              <w:bottom w:val="single" w:sz="4" w:space="0" w:color="7F7F7F"/>
              <w:right w:val="single" w:sz="4" w:space="0" w:color="7F7F7F"/>
            </w:tcBorders>
            <w:shd w:val="clear" w:color="auto" w:fill="F2F2F2"/>
            <w:vAlign w:val="center"/>
          </w:tcPr>
          <w:p w14:paraId="51772BDB" w14:textId="77777777" w:rsidR="003573E1" w:rsidRDefault="003573E1" w:rsidP="007154DC">
            <w:pPr>
              <w:rPr>
                <w:b/>
                <w:bCs/>
                <w:color w:val="000000"/>
                <w:sz w:val="16"/>
                <w:szCs w:val="16"/>
              </w:rPr>
            </w:pPr>
            <w:r>
              <w:rPr>
                <w:b/>
                <w:bCs/>
                <w:color w:val="000000"/>
                <w:sz w:val="16"/>
                <w:szCs w:val="16"/>
              </w:rPr>
              <w:t>Planificación:</w:t>
            </w:r>
          </w:p>
        </w:tc>
        <w:tc>
          <w:tcPr>
            <w:tcW w:w="3294" w:type="dxa"/>
            <w:vMerge w:val="restart"/>
            <w:tcBorders>
              <w:top w:val="single" w:sz="4" w:space="0" w:color="7F7F7F"/>
              <w:left w:val="single" w:sz="4" w:space="0" w:color="7F7F7F"/>
              <w:right w:val="single" w:sz="4" w:space="0" w:color="7F7F7F"/>
            </w:tcBorders>
          </w:tcPr>
          <w:p w14:paraId="63DA62AC"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 xml:space="preserve">Escala de valoración para la </w:t>
            </w:r>
            <w:r w:rsidRPr="00C82CFA">
              <w:rPr>
                <w:color w:val="000000"/>
                <w:sz w:val="16"/>
                <w:szCs w:val="16"/>
              </w:rPr>
              <w:lastRenderedPageBreak/>
              <w:t>autoevaluación de la práctica docente</w:t>
            </w:r>
            <w:r>
              <w:rPr>
                <w:color w:val="000000"/>
                <w:sz w:val="16"/>
                <w:szCs w:val="16"/>
              </w:rPr>
              <w:t>.</w:t>
            </w:r>
          </w:p>
          <w:p w14:paraId="4C0852D3"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Registro-Diana para la autoevaluación del profesorado: planificación.</w:t>
            </w:r>
          </w:p>
          <w:p w14:paraId="765E4988"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motivación del alumnado.</w:t>
            </w:r>
          </w:p>
          <w:p w14:paraId="1A37E14B"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desarrollo de la metodología.</w:t>
            </w:r>
          </w:p>
          <w:p w14:paraId="6CCAA986"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seguimiento y evaluación del proceso de enseñanza-aprendizaje.</w:t>
            </w:r>
          </w:p>
          <w:p w14:paraId="35D66B1F" w14:textId="77777777" w:rsidR="003573E1" w:rsidRDefault="003573E1" w:rsidP="007154DC">
            <w:pPr>
              <w:pStyle w:val="Prrafodelista"/>
              <w:numPr>
                <w:ilvl w:val="0"/>
                <w:numId w:val="3"/>
              </w:numPr>
              <w:spacing w:after="60"/>
              <w:ind w:left="366"/>
              <w:contextualSpacing w:val="0"/>
              <w:rPr>
                <w:color w:val="000000"/>
                <w:sz w:val="16"/>
                <w:szCs w:val="16"/>
              </w:rPr>
            </w:pPr>
            <w:r>
              <w:rPr>
                <w:color w:val="000000"/>
                <w:sz w:val="16"/>
                <w:szCs w:val="16"/>
              </w:rPr>
              <w:t>Lista de verificación y mejora para la evaluación de las situaciones de aprendizaje.</w:t>
            </w:r>
          </w:p>
          <w:p w14:paraId="7DD85E3F" w14:textId="77777777" w:rsidR="003573E1" w:rsidRDefault="003573E1" w:rsidP="007154DC">
            <w:pPr>
              <w:rPr>
                <w:color w:val="000000"/>
                <w:sz w:val="16"/>
                <w:szCs w:val="16"/>
              </w:rPr>
            </w:pPr>
          </w:p>
        </w:tc>
      </w:tr>
      <w:tr w:rsidR="003573E1" w14:paraId="0C745363" w14:textId="77777777" w:rsidTr="003573E1">
        <w:trPr>
          <w:trHeight w:val="2802"/>
        </w:trPr>
        <w:tc>
          <w:tcPr>
            <w:tcW w:w="7365" w:type="dxa"/>
            <w:tcBorders>
              <w:top w:val="single" w:sz="4" w:space="0" w:color="7F7F7F"/>
              <w:left w:val="single" w:sz="4" w:space="0" w:color="7F7F7F"/>
              <w:right w:val="single" w:sz="4" w:space="0" w:color="7F7F7F"/>
            </w:tcBorders>
          </w:tcPr>
          <w:p w14:paraId="76227511"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lastRenderedPageBreak/>
              <w:t>La situación de aprendizaje se ha contextualizado adecuadamente y ha sido motivadora para el alumnado.</w:t>
            </w:r>
          </w:p>
          <w:p w14:paraId="22F20297"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las competencias específicas y los criterios de evaluación adecuados a esta situación de aprendizaje.</w:t>
            </w:r>
          </w:p>
          <w:p w14:paraId="395A269C"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los saberes básicos necesarios para el desarrollo de la situación de aprendizaje.</w:t>
            </w:r>
          </w:p>
          <w:p w14:paraId="5287FAA6"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 realizado una planificación temporal con flexibilidad que ha permitido el desarrollo de la concreción curricular prevista.</w:t>
            </w:r>
          </w:p>
          <w:p w14:paraId="45A79330"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establecido instrumentos de evaluación que han permitido hacer el seguimiento del progreso de aprendizaje del alumnado y que ha alcanzado las competencias y criterios de evaluación previstos.</w:t>
            </w:r>
          </w:p>
          <w:p w14:paraId="48C66CF5" w14:textId="77777777" w:rsidR="003573E1" w:rsidRDefault="003573E1" w:rsidP="007154DC">
            <w:pPr>
              <w:pStyle w:val="Prrafodelista"/>
              <w:numPr>
                <w:ilvl w:val="0"/>
                <w:numId w:val="2"/>
              </w:numPr>
              <w:spacing w:after="60"/>
              <w:ind w:left="363" w:hanging="284"/>
              <w:contextualSpacing w:val="0"/>
              <w:rPr>
                <w:b/>
                <w:bCs/>
                <w:color w:val="000000"/>
                <w:sz w:val="16"/>
                <w:szCs w:val="16"/>
              </w:rPr>
            </w:pPr>
            <w:r w:rsidRPr="00CC503F">
              <w:rPr>
                <w:color w:val="000000"/>
                <w:sz w:val="16"/>
                <w:szCs w:val="16"/>
              </w:rPr>
              <w:t>En el proceso de evaluación se ha posibilitado la autoevaluación del alumnado para que tome conciencia de sus fortalezas y sus ámbitos de mejora.</w:t>
            </w:r>
          </w:p>
        </w:tc>
        <w:tc>
          <w:tcPr>
            <w:tcW w:w="3294" w:type="dxa"/>
            <w:vMerge/>
            <w:tcBorders>
              <w:top w:val="single" w:sz="4" w:space="0" w:color="7F7F7F"/>
              <w:left w:val="single" w:sz="4" w:space="0" w:color="7F7F7F"/>
              <w:right w:val="single" w:sz="4" w:space="0" w:color="7F7F7F"/>
            </w:tcBorders>
          </w:tcPr>
          <w:p w14:paraId="7F4EC8A5"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17E55661" w14:textId="77777777" w:rsidTr="003573E1">
        <w:trPr>
          <w:trHeight w:val="263"/>
        </w:trPr>
        <w:tc>
          <w:tcPr>
            <w:tcW w:w="7365" w:type="dxa"/>
            <w:tcBorders>
              <w:top w:val="single" w:sz="4" w:space="0" w:color="7F7F7F"/>
              <w:left w:val="single" w:sz="4" w:space="0" w:color="7F7F7F"/>
              <w:bottom w:val="single" w:sz="4" w:space="0" w:color="7F7F7F"/>
              <w:right w:val="single" w:sz="4" w:space="0" w:color="7F7F7F"/>
            </w:tcBorders>
            <w:shd w:val="clear" w:color="auto" w:fill="F2F2F2"/>
            <w:vAlign w:val="center"/>
          </w:tcPr>
          <w:p w14:paraId="65AFB097" w14:textId="77777777" w:rsidR="003573E1" w:rsidRDefault="003573E1" w:rsidP="007154DC">
            <w:pPr>
              <w:rPr>
                <w:b/>
                <w:bCs/>
                <w:color w:val="000000"/>
                <w:sz w:val="16"/>
                <w:szCs w:val="16"/>
              </w:rPr>
            </w:pPr>
            <w:r>
              <w:rPr>
                <w:b/>
                <w:bCs/>
                <w:color w:val="000000"/>
                <w:sz w:val="16"/>
                <w:szCs w:val="16"/>
              </w:rPr>
              <w:t>Proceso de enseñanza-aprendizaje:</w:t>
            </w:r>
          </w:p>
        </w:tc>
        <w:tc>
          <w:tcPr>
            <w:tcW w:w="3294" w:type="dxa"/>
            <w:vMerge/>
            <w:tcBorders>
              <w:top w:val="single" w:sz="4" w:space="0" w:color="7F7F7F"/>
              <w:left w:val="single" w:sz="4" w:space="0" w:color="7F7F7F"/>
              <w:right w:val="single" w:sz="4" w:space="0" w:color="7F7F7F"/>
            </w:tcBorders>
          </w:tcPr>
          <w:p w14:paraId="20167077"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4423580A" w14:textId="77777777" w:rsidTr="003573E1">
        <w:trPr>
          <w:trHeight w:val="3584"/>
        </w:trPr>
        <w:tc>
          <w:tcPr>
            <w:tcW w:w="7365" w:type="dxa"/>
            <w:tcBorders>
              <w:top w:val="single" w:sz="4" w:space="0" w:color="7F7F7F"/>
              <w:left w:val="single" w:sz="4" w:space="0" w:color="7F7F7F"/>
              <w:right w:val="single" w:sz="4" w:space="0" w:color="7F7F7F"/>
            </w:tcBorders>
          </w:tcPr>
          <w:p w14:paraId="542F9636"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conectan los aprendizajes que va adquiriendo el alumnado con situaciones de vida próximos a este para que pueda extrapolar lo aprendido.</w:t>
            </w:r>
          </w:p>
          <w:p w14:paraId="40A280B1"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Además del libro de texto se ponen en juego otros soportes y recursos que facilitan los aprendizajes previstos con el alumnado.</w:t>
            </w:r>
          </w:p>
          <w:p w14:paraId="352FCF6F"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ponen en juego diversidad de procesos cognitivos en la línea planteada en la taxonomía de Bloom.</w:t>
            </w:r>
          </w:p>
          <w:p w14:paraId="06359398"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interacción y la participación activa del alumnado en los procesos de aprendizaje y en la resolución de las situaciones de aprendizaje es una constante en el aula.</w:t>
            </w:r>
          </w:p>
          <w:p w14:paraId="506BDF85"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atención a la diversidad es un elemento que siempre es atendido en clase siguiendo los principios y pautas DUA, así como el establecimiento de medidas generales o específicas para el alumnado que lo precisa.</w:t>
            </w:r>
          </w:p>
          <w:p w14:paraId="556ADF16"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potenciado el uso de las tecnologías de la información y la comunicación.</w:t>
            </w:r>
          </w:p>
          <w:p w14:paraId="7FFD2CCD"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utilizado estrategias de pensamiento y organizadores gráficos que permiten al alumnado comprender mejor los aprendizajes propuestos.</w:t>
            </w:r>
          </w:p>
          <w:p w14:paraId="2EAC9E33"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ido informando al alumnado de sus aciertos y fortalezas y se le ha prestado la ayuda necesaria ante las dificultades encontradas.</w:t>
            </w:r>
          </w:p>
          <w:p w14:paraId="2F3DC965" w14:textId="77777777" w:rsidR="003573E1" w:rsidRPr="003573E1" w:rsidRDefault="003573E1" w:rsidP="007154DC">
            <w:pPr>
              <w:pStyle w:val="Prrafodelista"/>
              <w:spacing w:after="60"/>
              <w:ind w:left="363"/>
              <w:contextualSpacing w:val="0"/>
              <w:rPr>
                <w:b/>
                <w:bCs/>
                <w:color w:val="000000"/>
                <w:sz w:val="16"/>
                <w:szCs w:val="16"/>
              </w:rPr>
            </w:pPr>
          </w:p>
        </w:tc>
        <w:tc>
          <w:tcPr>
            <w:tcW w:w="3294" w:type="dxa"/>
            <w:vMerge/>
            <w:tcBorders>
              <w:top w:val="single" w:sz="4" w:space="0" w:color="7F7F7F"/>
              <w:left w:val="single" w:sz="4" w:space="0" w:color="7F7F7F"/>
              <w:right w:val="single" w:sz="4" w:space="0" w:color="7F7F7F"/>
            </w:tcBorders>
          </w:tcPr>
          <w:p w14:paraId="7063EA60"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41B9BB9A" w14:textId="77777777" w:rsidTr="003573E1">
        <w:trPr>
          <w:trHeight w:val="263"/>
        </w:trPr>
        <w:tc>
          <w:tcPr>
            <w:tcW w:w="7365" w:type="dxa"/>
            <w:tcBorders>
              <w:top w:val="single" w:sz="4" w:space="0" w:color="7F7F7F"/>
              <w:left w:val="single" w:sz="4" w:space="0" w:color="7F7F7F"/>
              <w:bottom w:val="single" w:sz="4" w:space="0" w:color="7F7F7F"/>
              <w:right w:val="single" w:sz="4" w:space="0" w:color="7F7F7F"/>
            </w:tcBorders>
            <w:shd w:val="clear" w:color="auto" w:fill="F2F2F2"/>
            <w:vAlign w:val="center"/>
          </w:tcPr>
          <w:p w14:paraId="1AF55885" w14:textId="77777777" w:rsidR="003573E1" w:rsidRDefault="003573E1" w:rsidP="007154DC">
            <w:pPr>
              <w:rPr>
                <w:b/>
                <w:bCs/>
                <w:color w:val="000000"/>
                <w:sz w:val="16"/>
                <w:szCs w:val="16"/>
              </w:rPr>
            </w:pPr>
            <w:r>
              <w:rPr>
                <w:b/>
                <w:bCs/>
                <w:color w:val="000000"/>
                <w:sz w:val="16"/>
                <w:szCs w:val="16"/>
              </w:rPr>
              <w:t>Proceso de evaluación:</w:t>
            </w:r>
          </w:p>
        </w:tc>
        <w:tc>
          <w:tcPr>
            <w:tcW w:w="3294" w:type="dxa"/>
            <w:vMerge/>
            <w:tcBorders>
              <w:top w:val="single" w:sz="4" w:space="0" w:color="7F7F7F"/>
              <w:left w:val="single" w:sz="4" w:space="0" w:color="7F7F7F"/>
              <w:right w:val="single" w:sz="4" w:space="0" w:color="7F7F7F"/>
            </w:tcBorders>
          </w:tcPr>
          <w:p w14:paraId="51519479"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4812715E" w14:textId="77777777" w:rsidTr="003573E1">
        <w:trPr>
          <w:trHeight w:val="2780"/>
        </w:trPr>
        <w:tc>
          <w:tcPr>
            <w:tcW w:w="7365" w:type="dxa"/>
            <w:tcBorders>
              <w:top w:val="single" w:sz="4" w:space="0" w:color="7F7F7F"/>
              <w:left w:val="single" w:sz="4" w:space="0" w:color="7F7F7F"/>
              <w:right w:val="single" w:sz="4" w:space="0" w:color="7F7F7F"/>
            </w:tcBorders>
          </w:tcPr>
          <w:p w14:paraId="0D5ECE07"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El alumnado y sus familias conocen de antemano los procedimientos e instrumentos de evaluación que se van a utilizar.</w:t>
            </w:r>
          </w:p>
          <w:p w14:paraId="0912962C"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El alumnado dispone de actividades y herramientas que le permiten autoevaluarse y conocer sus puntos fuertes y sus ámbitos de mejora.</w:t>
            </w:r>
          </w:p>
          <w:p w14:paraId="2917CF3B"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evaluación es coherente con las metodologías y las situaciones de aprendizaje propuestas.</w:t>
            </w:r>
          </w:p>
          <w:p w14:paraId="1175DB96"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desarrollado actividades suficientes para que el alumnado consiga los criterios de evaluación y las competencias específicas previstas.</w:t>
            </w:r>
          </w:p>
          <w:p w14:paraId="7175B21A"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criterios de calificación están consensuados por el Equipo de ciclo, son conocidos por el alumnado y las familias y responden al grado de logro de los criterios de evaluación y las competencias específicas.</w:t>
            </w:r>
          </w:p>
          <w:p w14:paraId="4B3E7A84"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tenido en cuenta los principios y pautas DUA para el procedimiento de evaluación seguido.</w:t>
            </w:r>
          </w:p>
          <w:p w14:paraId="36EF0986"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resultados de evaluación han sido…</w:t>
            </w:r>
          </w:p>
          <w:p w14:paraId="0B4D1EEB" w14:textId="77777777" w:rsidR="003573E1" w:rsidRDefault="003573E1" w:rsidP="007154DC">
            <w:pPr>
              <w:pStyle w:val="Prrafodelista"/>
              <w:spacing w:after="60"/>
              <w:ind w:left="363"/>
              <w:contextualSpacing w:val="0"/>
              <w:rPr>
                <w:b/>
                <w:bCs/>
                <w:color w:val="000000"/>
                <w:sz w:val="16"/>
                <w:szCs w:val="16"/>
              </w:rPr>
            </w:pPr>
          </w:p>
        </w:tc>
        <w:tc>
          <w:tcPr>
            <w:tcW w:w="3294" w:type="dxa"/>
            <w:vMerge/>
            <w:tcBorders>
              <w:top w:val="single" w:sz="4" w:space="0" w:color="7F7F7F"/>
              <w:left w:val="single" w:sz="4" w:space="0" w:color="7F7F7F"/>
              <w:right w:val="single" w:sz="4" w:space="0" w:color="7F7F7F"/>
            </w:tcBorders>
          </w:tcPr>
          <w:p w14:paraId="28A7CA8E"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766E86CE" w14:textId="77777777" w:rsidTr="007154DC">
        <w:trPr>
          <w:trHeight w:val="263"/>
        </w:trPr>
        <w:tc>
          <w:tcPr>
            <w:tcW w:w="10659" w:type="dxa"/>
            <w:gridSpan w:val="2"/>
            <w:tcBorders>
              <w:top w:val="single" w:sz="4" w:space="0" w:color="7F7F7F"/>
              <w:left w:val="single" w:sz="4" w:space="0" w:color="7F7F7F"/>
              <w:bottom w:val="single" w:sz="4" w:space="0" w:color="7F7F7F"/>
              <w:right w:val="single" w:sz="4" w:space="0" w:color="7F7F7F"/>
            </w:tcBorders>
            <w:shd w:val="clear" w:color="auto" w:fill="F2F2F2"/>
            <w:vAlign w:val="center"/>
          </w:tcPr>
          <w:p w14:paraId="0693FD71" w14:textId="77777777" w:rsidR="003573E1" w:rsidRDefault="003573E1" w:rsidP="007154DC">
            <w:pPr>
              <w:rPr>
                <w:b/>
                <w:bCs/>
                <w:color w:val="000000"/>
                <w:sz w:val="16"/>
                <w:szCs w:val="16"/>
              </w:rPr>
            </w:pPr>
            <w:r>
              <w:rPr>
                <w:b/>
                <w:bCs/>
                <w:color w:val="000000"/>
                <w:sz w:val="16"/>
                <w:szCs w:val="16"/>
              </w:rPr>
              <w:t>Propuestas de mejora para la unidad de programación o situación de aprendizaje siguiente</w:t>
            </w:r>
          </w:p>
        </w:tc>
      </w:tr>
      <w:tr w:rsidR="003573E1" w14:paraId="0FC37F7F" w14:textId="77777777" w:rsidTr="007154DC">
        <w:trPr>
          <w:trHeight w:val="1179"/>
        </w:trPr>
        <w:tc>
          <w:tcPr>
            <w:tcW w:w="10659" w:type="dxa"/>
            <w:gridSpan w:val="2"/>
            <w:tcBorders>
              <w:top w:val="single" w:sz="4" w:space="0" w:color="7F7F7F"/>
              <w:left w:val="single" w:sz="4" w:space="0" w:color="7F7F7F"/>
              <w:bottom w:val="single" w:sz="4" w:space="0" w:color="7F7F7F"/>
              <w:right w:val="single" w:sz="4" w:space="0" w:color="7F7F7F"/>
            </w:tcBorders>
          </w:tcPr>
          <w:p w14:paraId="093673DE" w14:textId="77777777" w:rsidR="003573E1" w:rsidRDefault="003573E1" w:rsidP="007154DC">
            <w:pPr>
              <w:rPr>
                <w:color w:val="000000"/>
                <w:sz w:val="16"/>
                <w:szCs w:val="16"/>
              </w:rPr>
            </w:pPr>
          </w:p>
          <w:p w14:paraId="0907B5D6" w14:textId="77777777" w:rsidR="003573E1" w:rsidRDefault="003573E1" w:rsidP="007154DC">
            <w:pPr>
              <w:rPr>
                <w:color w:val="000000"/>
                <w:sz w:val="16"/>
                <w:szCs w:val="16"/>
              </w:rPr>
            </w:pPr>
          </w:p>
          <w:p w14:paraId="07D79056" w14:textId="77777777" w:rsidR="003573E1" w:rsidRDefault="003573E1" w:rsidP="007154DC">
            <w:pPr>
              <w:rPr>
                <w:color w:val="000000"/>
                <w:sz w:val="16"/>
                <w:szCs w:val="16"/>
              </w:rPr>
            </w:pPr>
          </w:p>
          <w:p w14:paraId="73C8F28E" w14:textId="77777777" w:rsidR="003573E1" w:rsidRDefault="003573E1" w:rsidP="007154DC">
            <w:pPr>
              <w:rPr>
                <w:color w:val="000000"/>
                <w:sz w:val="16"/>
                <w:szCs w:val="16"/>
              </w:rPr>
            </w:pPr>
          </w:p>
          <w:p w14:paraId="7F0E1E14" w14:textId="77777777" w:rsidR="003573E1" w:rsidRDefault="003573E1" w:rsidP="007154DC">
            <w:pPr>
              <w:rPr>
                <w:color w:val="000000"/>
                <w:sz w:val="16"/>
                <w:szCs w:val="16"/>
              </w:rPr>
            </w:pPr>
          </w:p>
          <w:p w14:paraId="5BA4E611" w14:textId="77777777" w:rsidR="003573E1" w:rsidRDefault="003573E1" w:rsidP="007154DC">
            <w:pPr>
              <w:rPr>
                <w:color w:val="000000"/>
                <w:sz w:val="16"/>
                <w:szCs w:val="16"/>
              </w:rPr>
            </w:pPr>
          </w:p>
          <w:p w14:paraId="601AFD4E" w14:textId="77777777" w:rsidR="003573E1" w:rsidRDefault="003573E1" w:rsidP="007154DC">
            <w:pPr>
              <w:rPr>
                <w:color w:val="000000"/>
                <w:sz w:val="16"/>
                <w:szCs w:val="16"/>
              </w:rPr>
            </w:pPr>
          </w:p>
          <w:p w14:paraId="06747F18" w14:textId="77777777" w:rsidR="003573E1" w:rsidRDefault="003573E1" w:rsidP="007154DC">
            <w:pPr>
              <w:rPr>
                <w:color w:val="000000"/>
                <w:sz w:val="16"/>
                <w:szCs w:val="16"/>
              </w:rPr>
            </w:pPr>
          </w:p>
          <w:p w14:paraId="3E3C6275" w14:textId="77777777" w:rsidR="003573E1" w:rsidRDefault="003573E1" w:rsidP="007154DC">
            <w:pPr>
              <w:rPr>
                <w:color w:val="000000"/>
                <w:sz w:val="16"/>
                <w:szCs w:val="16"/>
              </w:rPr>
            </w:pPr>
          </w:p>
          <w:p w14:paraId="2D99F8D3" w14:textId="77777777" w:rsidR="003573E1" w:rsidRDefault="003573E1" w:rsidP="007154DC">
            <w:pPr>
              <w:rPr>
                <w:color w:val="000000"/>
                <w:sz w:val="16"/>
                <w:szCs w:val="16"/>
              </w:rPr>
            </w:pPr>
          </w:p>
          <w:p w14:paraId="06EB73B9" w14:textId="77777777" w:rsidR="003573E1" w:rsidRDefault="003573E1" w:rsidP="007154DC">
            <w:pPr>
              <w:rPr>
                <w:color w:val="000000"/>
                <w:sz w:val="16"/>
                <w:szCs w:val="16"/>
              </w:rPr>
            </w:pPr>
          </w:p>
          <w:p w14:paraId="11C3351C" w14:textId="77777777" w:rsidR="003573E1" w:rsidRDefault="003573E1" w:rsidP="007154DC">
            <w:pPr>
              <w:rPr>
                <w:color w:val="000000"/>
                <w:sz w:val="16"/>
                <w:szCs w:val="16"/>
              </w:rPr>
            </w:pPr>
          </w:p>
          <w:p w14:paraId="08D92FCB" w14:textId="77777777" w:rsidR="003573E1" w:rsidRDefault="003573E1" w:rsidP="007154DC">
            <w:pPr>
              <w:rPr>
                <w:color w:val="000000"/>
                <w:sz w:val="16"/>
                <w:szCs w:val="16"/>
              </w:rPr>
            </w:pPr>
          </w:p>
          <w:p w14:paraId="0F0B3034" w14:textId="77777777" w:rsidR="003573E1" w:rsidRDefault="003573E1" w:rsidP="007154DC">
            <w:pPr>
              <w:rPr>
                <w:color w:val="000000"/>
                <w:sz w:val="16"/>
                <w:szCs w:val="16"/>
              </w:rPr>
            </w:pPr>
          </w:p>
          <w:p w14:paraId="3B44E9DF" w14:textId="77777777" w:rsidR="003573E1" w:rsidRDefault="003573E1" w:rsidP="007154DC">
            <w:pPr>
              <w:rPr>
                <w:color w:val="000000"/>
                <w:sz w:val="16"/>
                <w:szCs w:val="16"/>
              </w:rPr>
            </w:pPr>
          </w:p>
          <w:p w14:paraId="5DCCE594" w14:textId="77777777" w:rsidR="003573E1" w:rsidRDefault="003573E1" w:rsidP="007154DC">
            <w:pPr>
              <w:rPr>
                <w:color w:val="000000"/>
                <w:sz w:val="16"/>
                <w:szCs w:val="16"/>
              </w:rPr>
            </w:pPr>
          </w:p>
          <w:p w14:paraId="1890493E" w14:textId="77777777" w:rsidR="003573E1" w:rsidRDefault="003573E1" w:rsidP="007154DC">
            <w:pPr>
              <w:rPr>
                <w:color w:val="000000"/>
                <w:sz w:val="16"/>
                <w:szCs w:val="16"/>
              </w:rPr>
            </w:pPr>
          </w:p>
          <w:p w14:paraId="72568744" w14:textId="77777777" w:rsidR="003573E1" w:rsidRDefault="003573E1" w:rsidP="007154DC">
            <w:pPr>
              <w:rPr>
                <w:color w:val="000000"/>
                <w:sz w:val="16"/>
                <w:szCs w:val="16"/>
              </w:rPr>
            </w:pPr>
          </w:p>
          <w:p w14:paraId="7C90414C" w14:textId="77777777" w:rsidR="003573E1" w:rsidRDefault="003573E1" w:rsidP="007154DC">
            <w:pPr>
              <w:rPr>
                <w:color w:val="000000"/>
                <w:sz w:val="16"/>
                <w:szCs w:val="16"/>
              </w:rPr>
            </w:pPr>
          </w:p>
          <w:p w14:paraId="4525FBB7" w14:textId="77777777" w:rsidR="003573E1" w:rsidRDefault="003573E1" w:rsidP="007154DC">
            <w:pPr>
              <w:rPr>
                <w:color w:val="000000"/>
                <w:sz w:val="16"/>
                <w:szCs w:val="16"/>
              </w:rPr>
            </w:pPr>
          </w:p>
          <w:p w14:paraId="5D36861A" w14:textId="77777777" w:rsidR="003573E1" w:rsidRDefault="003573E1" w:rsidP="007154DC">
            <w:pPr>
              <w:rPr>
                <w:color w:val="000000"/>
                <w:sz w:val="16"/>
                <w:szCs w:val="16"/>
              </w:rPr>
            </w:pPr>
          </w:p>
        </w:tc>
      </w:tr>
    </w:tbl>
    <w:p w14:paraId="59FEDBC4" w14:textId="77777777" w:rsidR="00D572C8" w:rsidRDefault="00D572C8">
      <w:pPr>
        <w:pBdr>
          <w:top w:val="nil"/>
          <w:left w:val="nil"/>
          <w:bottom w:val="nil"/>
          <w:right w:val="nil"/>
          <w:between w:val="nil"/>
        </w:pBdr>
        <w:spacing w:line="276" w:lineRule="auto"/>
        <w:rPr>
          <w:b/>
          <w:bCs/>
          <w:sz w:val="18"/>
          <w:szCs w:val="18"/>
        </w:rPr>
      </w:pPr>
    </w:p>
    <w:p w14:paraId="2141C3A0" w14:textId="77777777" w:rsidR="00D572C8" w:rsidRDefault="00D572C8">
      <w:pPr>
        <w:rPr>
          <w:color w:val="000000"/>
          <w:sz w:val="16"/>
          <w:szCs w:val="16"/>
        </w:rPr>
      </w:pPr>
    </w:p>
    <w:p w14:paraId="72FA874C" w14:textId="77777777" w:rsidR="00D572C8" w:rsidRDefault="00D572C8">
      <w:pPr>
        <w:rPr>
          <w:color w:val="000000"/>
          <w:sz w:val="16"/>
          <w:szCs w:val="16"/>
        </w:rPr>
      </w:pPr>
    </w:p>
    <w:sectPr w:rsidR="00D572C8">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851" w:left="567" w:header="39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E6A206" w14:textId="77777777" w:rsidR="00F273B0" w:rsidRDefault="00F273B0">
      <w:r>
        <w:separator/>
      </w:r>
    </w:p>
  </w:endnote>
  <w:endnote w:type="continuationSeparator" w:id="0">
    <w:p w14:paraId="042DA6AB" w14:textId="77777777" w:rsidR="00F273B0" w:rsidRDefault="00F27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ED52BE7B-7637-49C0-8978-E9C58726F1ED}"/>
  </w:font>
  <w:font w:name="Calibri Light">
    <w:panose1 w:val="020F0302020204030204"/>
    <w:charset w:val="00"/>
    <w:family w:val="swiss"/>
    <w:pitch w:val="variable"/>
    <w:sig w:usb0="E4002EFF" w:usb1="C200247B" w:usb2="00000009" w:usb3="00000000" w:csb0="000001FF" w:csb1="00000000"/>
    <w:embedRegular r:id="rId2" w:fontKey="{25F5A721-92E3-4061-844C-FEF1EB7D6DC7}"/>
  </w:font>
  <w:font w:name="Calibri">
    <w:panose1 w:val="020F0502020204030204"/>
    <w:charset w:val="00"/>
    <w:family w:val="swiss"/>
    <w:pitch w:val="variable"/>
    <w:sig w:usb0="E4002EFF" w:usb1="C200247B" w:usb2="00000009" w:usb3="00000000" w:csb0="000001FF" w:csb1="00000000"/>
    <w:embedRegular r:id="rId3" w:fontKey="{7F87DD23-3CF1-435B-9C6A-48A313D575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2C86E" w14:textId="77777777" w:rsidR="00D572C8" w:rsidRDefault="00D572C8">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72545" w14:textId="77777777" w:rsidR="00D572C8" w:rsidRDefault="00000000">
    <w:pPr>
      <w:pBdr>
        <w:top w:val="nil"/>
        <w:left w:val="nil"/>
        <w:bottom w:val="nil"/>
        <w:right w:val="nil"/>
        <w:between w:val="nil"/>
      </w:pBdr>
      <w:tabs>
        <w:tab w:val="center" w:pos="4252"/>
        <w:tab w:val="right" w:pos="8504"/>
      </w:tabs>
      <w:ind w:right="140"/>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1125A4">
      <w:rPr>
        <w:noProof/>
        <w:color w:val="000000"/>
        <w:sz w:val="16"/>
        <w:szCs w:val="16"/>
      </w:rPr>
      <w:t>1</w:t>
    </w:r>
    <w:r>
      <w:rPr>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A8234" w14:textId="77777777" w:rsidR="00D572C8" w:rsidRDefault="00D572C8">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EA731" w14:textId="77777777" w:rsidR="00F273B0" w:rsidRDefault="00F273B0">
      <w:r>
        <w:separator/>
      </w:r>
    </w:p>
  </w:footnote>
  <w:footnote w:type="continuationSeparator" w:id="0">
    <w:p w14:paraId="36675FEC" w14:textId="77777777" w:rsidR="00F273B0" w:rsidRDefault="00F273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C9C7F" w14:textId="77777777" w:rsidR="00D572C8" w:rsidRDefault="00D572C8">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3D06D" w14:textId="77777777" w:rsidR="00D572C8" w:rsidRDefault="00000000">
    <w:pPr>
      <w:pBdr>
        <w:top w:val="nil"/>
        <w:left w:val="nil"/>
        <w:bottom w:val="nil"/>
        <w:right w:val="nil"/>
        <w:between w:val="nil"/>
      </w:pBdr>
      <w:tabs>
        <w:tab w:val="center" w:pos="4252"/>
        <w:tab w:val="right" w:pos="8504"/>
        <w:tab w:val="right" w:pos="10632"/>
      </w:tabs>
      <w:rPr>
        <w:color w:val="383A42"/>
      </w:rPr>
    </w:pPr>
    <w:r>
      <w:rPr>
        <w:noProof/>
        <w:color w:val="000000"/>
      </w:rPr>
      <w:drawing>
        <wp:inline distT="0" distB="0" distL="0" distR="0" wp14:anchorId="435558BB" wp14:editId="3C39D36D">
          <wp:extent cx="789600" cy="180000"/>
          <wp:effectExtent l="0" t="0" r="0" b="0"/>
          <wp:docPr id="2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9600" cy="180000"/>
                  </a:xfrm>
                  <a:prstGeom prst="rect">
                    <a:avLst/>
                  </a:prstGeom>
                  <a:ln/>
                </pic:spPr>
              </pic:pic>
            </a:graphicData>
          </a:graphic>
        </wp:inline>
      </w:drawing>
    </w:r>
    <w:r>
      <w:rPr>
        <w:color w:val="000000"/>
      </w:rPr>
      <w:tab/>
    </w:r>
    <w:r>
      <w:rPr>
        <w:color w:val="383A42"/>
      </w:rPr>
      <w:t>Primaria</w:t>
    </w:r>
    <w:r>
      <w:rPr>
        <w:color w:val="000000"/>
        <w:sz w:val="18"/>
        <w:szCs w:val="18"/>
      </w:rPr>
      <w:t xml:space="preserve">. </w:t>
    </w:r>
    <w:r>
      <w:rPr>
        <w:color w:val="383A42"/>
      </w:rPr>
      <w:t>Matemáticas</w:t>
    </w:r>
    <w:r>
      <w:rPr>
        <w:color w:val="000000"/>
      </w:rPr>
      <w:t> </w:t>
    </w:r>
    <w:r>
      <w:rPr>
        <w:color w:val="383A42"/>
      </w:rPr>
      <w:t>1</w:t>
    </w:r>
    <w:r>
      <w:rPr>
        <w:color w:val="000000"/>
        <w:sz w:val="18"/>
        <w:szCs w:val="18"/>
      </w:rPr>
      <w:t xml:space="preserve">. </w:t>
    </w:r>
    <w:r>
      <w:rPr>
        <w:color w:val="383A42"/>
      </w:rPr>
      <w:t>Situación de aprendizaje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167DA" w14:textId="77777777" w:rsidR="00D572C8" w:rsidRDefault="00D572C8">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7B0387"/>
    <w:multiLevelType w:val="hybridMultilevel"/>
    <w:tmpl w:val="E4C63E5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4A8C1410"/>
    <w:multiLevelType w:val="hybridMultilevel"/>
    <w:tmpl w:val="DE168F08"/>
    <w:lvl w:ilvl="0" w:tplc="B64641D6">
      <w:numFmt w:val="bullet"/>
      <w:lvlText w:val="•"/>
      <w:lvlJc w:val="left"/>
      <w:pPr>
        <w:ind w:left="720" w:hanging="360"/>
      </w:pPr>
      <w:rPr>
        <w:rFonts w:ascii="Arial" w:eastAsia="Arial" w:hAnsi="Arial" w:cs="Arial" w:hint="default"/>
        <w:sz w:val="1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712B4F2B"/>
    <w:multiLevelType w:val="multilevel"/>
    <w:tmpl w:val="E12264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32530018">
    <w:abstractNumId w:val="2"/>
  </w:num>
  <w:num w:numId="2" w16cid:durableId="964040333">
    <w:abstractNumId w:val="1"/>
  </w:num>
  <w:num w:numId="3" w16cid:durableId="20883783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2C8"/>
    <w:rsid w:val="0001163C"/>
    <w:rsid w:val="000B7470"/>
    <w:rsid w:val="001125A4"/>
    <w:rsid w:val="00152376"/>
    <w:rsid w:val="002D7FF9"/>
    <w:rsid w:val="00352C48"/>
    <w:rsid w:val="003573E1"/>
    <w:rsid w:val="0048003D"/>
    <w:rsid w:val="0048204E"/>
    <w:rsid w:val="00484273"/>
    <w:rsid w:val="004C324E"/>
    <w:rsid w:val="004D170D"/>
    <w:rsid w:val="004F6DF2"/>
    <w:rsid w:val="00510A9E"/>
    <w:rsid w:val="0056384D"/>
    <w:rsid w:val="00634FAA"/>
    <w:rsid w:val="0064726D"/>
    <w:rsid w:val="006E70B6"/>
    <w:rsid w:val="007572DB"/>
    <w:rsid w:val="00802B6A"/>
    <w:rsid w:val="00882506"/>
    <w:rsid w:val="008A6D33"/>
    <w:rsid w:val="008E3F38"/>
    <w:rsid w:val="0097580F"/>
    <w:rsid w:val="009C475A"/>
    <w:rsid w:val="009D232C"/>
    <w:rsid w:val="00A27036"/>
    <w:rsid w:val="00A75223"/>
    <w:rsid w:val="00A92596"/>
    <w:rsid w:val="00B02A1E"/>
    <w:rsid w:val="00B35A8A"/>
    <w:rsid w:val="00B653DE"/>
    <w:rsid w:val="00BA598E"/>
    <w:rsid w:val="00BB2019"/>
    <w:rsid w:val="00BB2FED"/>
    <w:rsid w:val="00BB664C"/>
    <w:rsid w:val="00D01AC5"/>
    <w:rsid w:val="00D135CC"/>
    <w:rsid w:val="00D40E26"/>
    <w:rsid w:val="00D52307"/>
    <w:rsid w:val="00D572C8"/>
    <w:rsid w:val="00DF08E4"/>
    <w:rsid w:val="00DF36DB"/>
    <w:rsid w:val="00EA726C"/>
    <w:rsid w:val="00EC5528"/>
    <w:rsid w:val="00F13DCD"/>
    <w:rsid w:val="00F273B0"/>
    <w:rsid w:val="00FC6F09"/>
    <w:rsid w:val="00FE2712"/>
    <w:rsid w:val="00FE4A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227AD"/>
  <w15:docId w15:val="{260AAF03-F564-754C-A5FE-AB1E31AB4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s" w:eastAsia="es-ES_trad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styleId="Tablaconcuadrcula">
    <w:name w:val="Table Grid"/>
    <w:basedOn w:val="Tablanormal"/>
    <w:uiPriority w:val="39"/>
    <w:rsid w:val="000F15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F7D6A"/>
    <w:pPr>
      <w:tabs>
        <w:tab w:val="center" w:pos="4252"/>
        <w:tab w:val="right" w:pos="8504"/>
      </w:tabs>
    </w:pPr>
  </w:style>
  <w:style w:type="character" w:customStyle="1" w:styleId="EncabezadoCar">
    <w:name w:val="Encabezado Car"/>
    <w:basedOn w:val="Fuentedeprrafopredeter"/>
    <w:link w:val="Encabezado"/>
    <w:uiPriority w:val="99"/>
    <w:rsid w:val="005F7D6A"/>
    <w:rPr>
      <w:rFonts w:ascii="Arial" w:hAnsi="Arial" w:cs="Arial"/>
      <w:sz w:val="20"/>
    </w:rPr>
  </w:style>
  <w:style w:type="paragraph" w:styleId="Piedepgina">
    <w:name w:val="footer"/>
    <w:basedOn w:val="Normal"/>
    <w:link w:val="PiedepginaCar"/>
    <w:uiPriority w:val="99"/>
    <w:unhideWhenUsed/>
    <w:rsid w:val="005F7D6A"/>
    <w:pPr>
      <w:tabs>
        <w:tab w:val="center" w:pos="4252"/>
        <w:tab w:val="right" w:pos="8504"/>
      </w:tabs>
    </w:pPr>
  </w:style>
  <w:style w:type="character" w:customStyle="1" w:styleId="PiedepginaCar">
    <w:name w:val="Pie de página Car"/>
    <w:basedOn w:val="Fuentedeprrafopredeter"/>
    <w:link w:val="Piedepgina"/>
    <w:uiPriority w:val="99"/>
    <w:rsid w:val="005F7D6A"/>
    <w:rPr>
      <w:rFonts w:ascii="Arial" w:hAnsi="Arial" w:cs="Arial"/>
      <w:sz w:val="20"/>
    </w:rPr>
  </w:style>
  <w:style w:type="paragraph" w:styleId="Prrafodelista">
    <w:name w:val="List Paragraph"/>
    <w:basedOn w:val="Normal"/>
    <w:uiPriority w:val="34"/>
    <w:qFormat/>
    <w:rsid w:val="00A161E8"/>
    <w:pPr>
      <w:ind w:left="720"/>
      <w:contextualSpacing/>
    </w:pPr>
  </w:style>
  <w:style w:type="numbering" w:customStyle="1" w:styleId="Listaactual1">
    <w:name w:val="Lista actual1"/>
    <w:uiPriority w:val="99"/>
    <w:rsid w:val="000A0B5D"/>
  </w:style>
  <w:style w:type="paragraph" w:customStyle="1" w:styleId="Default">
    <w:name w:val="Default"/>
    <w:rsid w:val="00B56B3C"/>
    <w:pPr>
      <w:autoSpaceDE w:val="0"/>
      <w:autoSpaceDN w:val="0"/>
      <w:adjustRightInd w:val="0"/>
    </w:pPr>
    <w:rPr>
      <w:color w:val="000000"/>
      <w:sz w:val="24"/>
      <w:szCs w:val="24"/>
      <w:lang w:val="es-ES_tradnl"/>
    </w:rPr>
  </w:style>
  <w:style w:type="table" w:customStyle="1" w:styleId="Tablaconcuadrcula1">
    <w:name w:val="Tabla con cuadrícula1"/>
    <w:basedOn w:val="Tablanormal"/>
    <w:next w:val="Tablaconcuadrcula"/>
    <w:uiPriority w:val="39"/>
    <w:rsid w:val="00C50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91779"/>
    <w:rPr>
      <w:sz w:val="16"/>
      <w:szCs w:val="16"/>
    </w:rPr>
  </w:style>
  <w:style w:type="paragraph" w:styleId="Textocomentario">
    <w:name w:val="annotation text"/>
    <w:basedOn w:val="Normal"/>
    <w:link w:val="TextocomentarioCar"/>
    <w:uiPriority w:val="99"/>
    <w:semiHidden/>
    <w:unhideWhenUsed/>
    <w:rsid w:val="00091779"/>
  </w:style>
  <w:style w:type="character" w:customStyle="1" w:styleId="TextocomentarioCar">
    <w:name w:val="Texto comentario Car"/>
    <w:basedOn w:val="Fuentedeprrafopredeter"/>
    <w:link w:val="Textocomentario"/>
    <w:uiPriority w:val="99"/>
    <w:semiHidden/>
    <w:rsid w:val="00091779"/>
    <w:rPr>
      <w:rFonts w:ascii="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091779"/>
    <w:rPr>
      <w:b/>
      <w:bCs/>
    </w:rPr>
  </w:style>
  <w:style w:type="character" w:customStyle="1" w:styleId="AsuntodelcomentarioCar">
    <w:name w:val="Asunto del comentario Car"/>
    <w:basedOn w:val="TextocomentarioCar"/>
    <w:link w:val="Asuntodelcomentario"/>
    <w:uiPriority w:val="99"/>
    <w:semiHidden/>
    <w:rsid w:val="00091779"/>
    <w:rPr>
      <w:rFonts w:ascii="Arial" w:hAnsi="Arial" w:cs="Arial"/>
      <w:b/>
      <w:bCs/>
      <w:sz w:val="20"/>
      <w:szCs w:val="20"/>
    </w:rPr>
  </w:style>
  <w:style w:type="paragraph" w:styleId="NormalWeb">
    <w:name w:val="Normal (Web)"/>
    <w:basedOn w:val="Normal"/>
    <w:uiPriority w:val="99"/>
    <w:semiHidden/>
    <w:unhideWhenUsed/>
    <w:rsid w:val="00646577"/>
    <w:pPr>
      <w:widowControl/>
      <w:spacing w:before="100" w:beforeAutospacing="1" w:after="100" w:afterAutospacing="1"/>
    </w:pPr>
    <w:rPr>
      <w:rFonts w:ascii="Times New Roman" w:eastAsia="Times New Roman" w:hAnsi="Times New Roman" w:cs="Times New Roman"/>
      <w:sz w:val="24"/>
      <w:szCs w:val="24"/>
    </w:rPr>
  </w:style>
  <w:style w:type="paragraph" w:styleId="HTMLconformatoprevio">
    <w:name w:val="HTML Preformatted"/>
    <w:basedOn w:val="Normal"/>
    <w:link w:val="HTMLconformatoprevioCar"/>
    <w:uiPriority w:val="99"/>
    <w:semiHidden/>
    <w:unhideWhenUsed/>
    <w:rsid w:val="00EA2B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conformatoprevioCar">
    <w:name w:val="HTML con formato previo Car"/>
    <w:basedOn w:val="Fuentedeprrafopredeter"/>
    <w:link w:val="HTMLconformatoprevio"/>
    <w:uiPriority w:val="99"/>
    <w:semiHidden/>
    <w:rsid w:val="00EA2B0E"/>
    <w:rPr>
      <w:rFonts w:ascii="Courier New" w:eastAsia="Times New Roman" w:hAnsi="Courier New" w:cs="Courier New"/>
      <w:sz w:val="20"/>
      <w:szCs w:val="20"/>
      <w:lang w:eastAsia="es-ES_tradnl"/>
    </w:rPr>
  </w:style>
  <w:style w:type="character" w:styleId="CdigoHTML">
    <w:name w:val="HTML Code"/>
    <w:basedOn w:val="Fuentedeprrafopredeter"/>
    <w:uiPriority w:val="99"/>
    <w:semiHidden/>
    <w:unhideWhenUsed/>
    <w:rsid w:val="00EA2B0E"/>
    <w:rPr>
      <w:rFonts w:ascii="Courier New" w:eastAsia="Times New Roman" w:hAnsi="Courier New" w:cs="Courier New"/>
      <w:sz w:val="20"/>
      <w:szCs w:val="20"/>
    </w:rPr>
  </w:style>
  <w:style w:type="character" w:customStyle="1" w:styleId="token">
    <w:name w:val="token"/>
    <w:basedOn w:val="Fuentedeprrafopredeter"/>
    <w:rsid w:val="00C604D1"/>
  </w:style>
  <w:style w:type="character" w:customStyle="1" w:styleId="apple-converted-space">
    <w:name w:val="apple-converted-space"/>
    <w:basedOn w:val="Fuentedeprrafopredeter"/>
    <w:rsid w:val="00ED1D38"/>
  </w:style>
  <w:style w:type="table" w:customStyle="1" w:styleId="a">
    <w:basedOn w:val="TableNormal0"/>
    <w:tblPr>
      <w:tblStyleRowBandSize w:val="1"/>
      <w:tblStyleColBandSize w:val="1"/>
      <w:tblCellMar>
        <w:top w:w="28" w:type="dxa"/>
        <w:left w:w="57" w:type="dxa"/>
        <w:bottom w:w="28" w:type="dxa"/>
        <w:right w:w="57"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28" w:type="dxa"/>
        <w:left w:w="57" w:type="dxa"/>
        <w:bottom w:w="28" w:type="dxa"/>
        <w:right w:w="57" w:type="dxa"/>
      </w:tblCellMar>
    </w:tblPr>
  </w:style>
  <w:style w:type="table" w:customStyle="1" w:styleId="a2">
    <w:basedOn w:val="TableNormal0"/>
    <w:tblPr>
      <w:tblStyleRowBandSize w:val="1"/>
      <w:tblStyleColBandSize w:val="1"/>
      <w:tblCellMar>
        <w:top w:w="28" w:type="dxa"/>
        <w:left w:w="57" w:type="dxa"/>
        <w:bottom w:w="28" w:type="dxa"/>
        <w:right w:w="57" w:type="dxa"/>
      </w:tblCellMar>
    </w:tblPr>
  </w:style>
  <w:style w:type="table" w:customStyle="1" w:styleId="a3">
    <w:basedOn w:val="TableNormal0"/>
    <w:tblPr>
      <w:tblStyleRowBandSize w:val="1"/>
      <w:tblStyleColBandSize w:val="1"/>
      <w:tblCellMar>
        <w:top w:w="28" w:type="dxa"/>
        <w:left w:w="57" w:type="dxa"/>
        <w:bottom w:w="28" w:type="dxa"/>
        <w:right w:w="57" w:type="dxa"/>
      </w:tblCellMar>
    </w:tblPr>
  </w:style>
  <w:style w:type="table" w:customStyle="1" w:styleId="a4">
    <w:basedOn w:val="TableNormal0"/>
    <w:tblPr>
      <w:tblStyleRowBandSize w:val="1"/>
      <w:tblStyleColBandSize w:val="1"/>
      <w:tblCellMar>
        <w:top w:w="28" w:type="dxa"/>
        <w:left w:w="28" w:type="dxa"/>
        <w:bottom w:w="28" w:type="dxa"/>
        <w:right w:w="28" w:type="dxa"/>
      </w:tblCellMar>
    </w:tblPr>
  </w:style>
  <w:style w:type="table" w:customStyle="1" w:styleId="a5">
    <w:basedOn w:val="TableNormal0"/>
    <w:tblPr>
      <w:tblStyleRowBandSize w:val="1"/>
      <w:tblStyleColBandSize w:val="1"/>
      <w:tblCellMar>
        <w:top w:w="28" w:type="dxa"/>
        <w:left w:w="57" w:type="dxa"/>
        <w:bottom w:w="28" w:type="dxa"/>
        <w:right w:w="57" w:type="dxa"/>
      </w:tblCellMar>
    </w:tblPr>
  </w:style>
  <w:style w:type="table" w:customStyle="1" w:styleId="a6">
    <w:basedOn w:val="TableNormal0"/>
    <w:tblPr>
      <w:tblStyleRowBandSize w:val="1"/>
      <w:tblStyleColBandSize w:val="1"/>
      <w:tblCellMar>
        <w:top w:w="28" w:type="dxa"/>
        <w:left w:w="57" w:type="dxa"/>
        <w:bottom w:w="28" w:type="dxa"/>
        <w:right w:w="57" w:type="dxa"/>
      </w:tblCellMar>
    </w:tblPr>
  </w:style>
  <w:style w:type="table" w:customStyle="1" w:styleId="a7">
    <w:basedOn w:val="TableNormal0"/>
    <w:tblPr>
      <w:tblStyleRowBandSize w:val="1"/>
      <w:tblStyleColBandSize w:val="1"/>
      <w:tblCellMar>
        <w:top w:w="28" w:type="dxa"/>
        <w:left w:w="57" w:type="dxa"/>
        <w:bottom w:w="28" w:type="dxa"/>
        <w:right w:w="57" w:type="dxa"/>
      </w:tblCellMar>
    </w:tblPr>
  </w:style>
  <w:style w:type="table" w:customStyle="1" w:styleId="a8">
    <w:basedOn w:val="TableNormal0"/>
    <w:tblPr>
      <w:tblStyleRowBandSize w:val="1"/>
      <w:tblStyleColBandSize w:val="1"/>
      <w:tblCellMar>
        <w:top w:w="28" w:type="dxa"/>
        <w:left w:w="57" w:type="dxa"/>
        <w:bottom w:w="28" w:type="dxa"/>
        <w:right w:w="57" w:type="dxa"/>
      </w:tblCellMar>
    </w:tblPr>
  </w:style>
  <w:style w:type="table" w:customStyle="1" w:styleId="a9">
    <w:basedOn w:val="TableNormal0"/>
    <w:tblPr>
      <w:tblStyleRowBandSize w:val="1"/>
      <w:tblStyleColBandSize w:val="1"/>
      <w:tblCellMar>
        <w:top w:w="28" w:type="dxa"/>
        <w:left w:w="57" w:type="dxa"/>
        <w:bottom w:w="28" w:type="dxa"/>
        <w:right w:w="57"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28" w:type="dxa"/>
        <w:left w:w="57" w:type="dxa"/>
        <w:bottom w:w="28" w:type="dxa"/>
        <w:right w:w="57"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CellMar>
        <w:top w:w="28" w:type="dxa"/>
        <w:left w:w="57" w:type="dxa"/>
        <w:bottom w:w="28" w:type="dxa"/>
        <w:right w:w="57"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28" w:type="dxa"/>
        <w:left w:w="57" w:type="dxa"/>
        <w:bottom w:w="28" w:type="dxa"/>
        <w:right w:w="57" w:type="dxa"/>
      </w:tblCellMar>
    </w:tblPr>
  </w:style>
  <w:style w:type="table" w:customStyle="1" w:styleId="af">
    <w:basedOn w:val="TableNormal0"/>
    <w:tblPr>
      <w:tblStyleRowBandSize w:val="1"/>
      <w:tblStyleColBandSize w:val="1"/>
      <w:tblCellMar>
        <w:top w:w="28" w:type="dxa"/>
        <w:left w:w="57" w:type="dxa"/>
        <w:bottom w:w="28" w:type="dxa"/>
        <w:right w:w="57" w:type="dxa"/>
      </w:tblCellMar>
    </w:tblPr>
  </w:style>
  <w:style w:type="table" w:customStyle="1" w:styleId="af0">
    <w:basedOn w:val="TableNormal0"/>
    <w:tblPr>
      <w:tblStyleRowBandSize w:val="1"/>
      <w:tblStyleColBandSize w:val="1"/>
      <w:tblCellMar>
        <w:top w:w="28" w:type="dxa"/>
        <w:left w:w="57" w:type="dxa"/>
        <w:bottom w:w="28" w:type="dxa"/>
        <w:right w:w="57" w:type="dxa"/>
      </w:tblCellMar>
    </w:tblPr>
  </w:style>
  <w:style w:type="table" w:customStyle="1" w:styleId="af1">
    <w:basedOn w:val="TableNormal0"/>
    <w:tblPr>
      <w:tblStyleRowBandSize w:val="1"/>
      <w:tblStyleColBandSize w:val="1"/>
      <w:tblCellMar>
        <w:top w:w="28" w:type="dxa"/>
        <w:left w:w="28" w:type="dxa"/>
        <w:bottom w:w="28" w:type="dxa"/>
        <w:right w:w="28" w:type="dxa"/>
      </w:tblCellMar>
    </w:tblPr>
  </w:style>
  <w:style w:type="table" w:customStyle="1" w:styleId="af2">
    <w:basedOn w:val="TableNormal0"/>
    <w:tblPr>
      <w:tblStyleRowBandSize w:val="1"/>
      <w:tblStyleColBandSize w:val="1"/>
      <w:tblCellMar>
        <w:top w:w="28" w:type="dxa"/>
        <w:left w:w="57" w:type="dxa"/>
        <w:bottom w:w="28" w:type="dxa"/>
        <w:right w:w="57" w:type="dxa"/>
      </w:tblCellMar>
    </w:tblPr>
  </w:style>
  <w:style w:type="table" w:customStyle="1" w:styleId="af3">
    <w:basedOn w:val="TableNormal0"/>
    <w:tblPr>
      <w:tblStyleRowBandSize w:val="1"/>
      <w:tblStyleColBandSize w:val="1"/>
      <w:tblCellMar>
        <w:top w:w="28" w:type="dxa"/>
        <w:left w:w="57" w:type="dxa"/>
        <w:bottom w:w="28" w:type="dxa"/>
        <w:right w:w="57" w:type="dxa"/>
      </w:tblCellMar>
    </w:tblPr>
  </w:style>
  <w:style w:type="table" w:customStyle="1" w:styleId="af4">
    <w:basedOn w:val="TableNormal0"/>
    <w:tblPr>
      <w:tblStyleRowBandSize w:val="1"/>
      <w:tblStyleColBandSize w:val="1"/>
      <w:tblCellMar>
        <w:top w:w="28" w:type="dxa"/>
        <w:left w:w="57" w:type="dxa"/>
        <w:bottom w:w="28" w:type="dxa"/>
        <w:right w:w="57" w:type="dxa"/>
      </w:tblCellMar>
    </w:tblPr>
  </w:style>
  <w:style w:type="table" w:customStyle="1" w:styleId="af5">
    <w:basedOn w:val="TableNormal0"/>
    <w:tblPr>
      <w:tblStyleRowBandSize w:val="1"/>
      <w:tblStyleColBandSize w:val="1"/>
      <w:tblCellMar>
        <w:top w:w="28" w:type="dxa"/>
        <w:left w:w="57" w:type="dxa"/>
        <w:bottom w:w="28" w:type="dxa"/>
        <w:right w:w="57" w:type="dxa"/>
      </w:tblCellMar>
    </w:tblPr>
  </w:style>
  <w:style w:type="table" w:customStyle="1" w:styleId="af6">
    <w:basedOn w:val="TableNormal0"/>
    <w:tblPr>
      <w:tblStyleRowBandSize w:val="1"/>
      <w:tblStyleColBandSize w:val="1"/>
      <w:tblCellMar>
        <w:top w:w="28" w:type="dxa"/>
        <w:left w:w="57" w:type="dxa"/>
        <w:bottom w:w="28" w:type="dxa"/>
        <w:right w:w="57"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28" w:type="dxa"/>
        <w:left w:w="57" w:type="dxa"/>
        <w:bottom w:w="28"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e35dcb-3e29-4319-8895-1aefbc7b9c14">
      <Terms xmlns="http://schemas.microsoft.com/office/infopath/2007/PartnerControls"/>
    </lcf76f155ced4ddcb4097134ff3c332f>
    <TaxCatchAll xmlns="bfd01c09-4c2c-4413-a701-52472ac34042" xsi:nil="true"/>
    <Fecha xmlns="05e35dcb-3e29-4319-8895-1aefbc7b9c14"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Ov+bDBpP4xhUDogLJ71NsLRk9g==">CgMxLjA4AHIhMWdZZWs5QUppUmRHUEt0UmRuWnREdFJrSmhlUFluRElK</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0584D018A5A30B4E8C62220F76F35F93" ma:contentTypeVersion="19" ma:contentTypeDescription="Crear nuevo documento." ma:contentTypeScope="" ma:versionID="dbc83eb20e7d8ce6a318f83030274197">
  <xsd:schema xmlns:xsd="http://www.w3.org/2001/XMLSchema" xmlns:xs="http://www.w3.org/2001/XMLSchema" xmlns:p="http://schemas.microsoft.com/office/2006/metadata/properties" xmlns:ns2="05e35dcb-3e29-4319-8895-1aefbc7b9c14" xmlns:ns3="bfd01c09-4c2c-4413-a701-52472ac34042" targetNamespace="http://schemas.microsoft.com/office/2006/metadata/properties" ma:root="true" ma:fieldsID="65dcdb3c8128a50d596c9fd52ef9803d" ns2:_="" ns3:_="">
    <xsd:import namespace="05e35dcb-3e29-4319-8895-1aefbc7b9c14"/>
    <xsd:import namespace="bfd01c09-4c2c-4413-a701-52472ac34042"/>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LengthInSeconds" minOccurs="0"/>
                <xsd:element ref="ns2:lcf76f155ced4ddcb4097134ff3c332f" minOccurs="0"/>
                <xsd:element ref="ns3:TaxCatchAll" minOccurs="0"/>
                <xsd:element ref="ns2:Fecha" minOccurs="0"/>
                <xsd:element ref="ns2:MediaServiceAutoKeyPoints" minOccurs="0"/>
                <xsd:element ref="ns2:MediaServiceKeyPoint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35dcb-3e29-4319-8895-1aefbc7b9c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e0316926-e272-4302-89b0-5e160602c2e1" ma:termSetId="09814cd3-568e-fe90-9814-8d621ff8fb84" ma:anchorId="fba54fb3-c3e1-fe81-a776-ca4b69148c4d" ma:open="true" ma:isKeyword="false">
      <xsd:complexType>
        <xsd:sequence>
          <xsd:element ref="pc:Terms" minOccurs="0" maxOccurs="1"/>
        </xsd:sequence>
      </xsd:complexType>
    </xsd:element>
    <xsd:element name="Fecha" ma:index="20" nillable="true" ma:displayName="Fecha" ma:format="DateTime" ma:internalName="Fecha">
      <xsd:simpleType>
        <xsd:restriction base="dms:DateTim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d01c09-4c2c-4413-a701-52472ac34042"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c687af1a-b2fc-4e54-be91-ae47b3522e05}" ma:internalName="TaxCatchAll" ma:showField="CatchAllData" ma:web="bfd01c09-4c2c-4413-a701-52472ac340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6726A7-ABCD-459E-B934-E0A723A7DAE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C180435-1D12-4AFF-9712-61B06B66F7B2}"/>
</file>

<file path=customXml/itemProps4.xml><?xml version="1.0" encoding="utf-8"?>
<ds:datastoreItem xmlns:ds="http://schemas.openxmlformats.org/officeDocument/2006/customXml" ds:itemID="{699242DF-D680-4201-BA6B-151E2A1DAD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13</Pages>
  <Words>9127</Words>
  <Characters>50199</Characters>
  <Application>Microsoft Office Word</Application>
  <DocSecurity>0</DocSecurity>
  <Lines>418</Lines>
  <Paragraphs>118</Paragraphs>
  <ScaleCrop>false</ScaleCrop>
  <Company/>
  <LinksUpToDate>false</LinksUpToDate>
  <CharactersWithSpaces>59208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Maria Carmen Garcia Guijarro</cp:lastModifiedBy>
  <cp:revision>21</cp:revision>
  <dcterms:created xsi:type="dcterms:W3CDTF">2023-04-04T08:30:00Z</dcterms:created>
  <dcterms:modified xsi:type="dcterms:W3CDTF">2026-04-15T13:26:00Z</dcterms:modified>
  <dc:identifier/>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0x0101000584D018A5A30B4E8C62220F76F35F93</vt:lpwstr>
  </property>
</Properties>
</file>