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9D4377"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c"/>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1"/>
        <w:gridCol w:w="7939"/>
      </w:tblGrid>
      <w:tr w:rsidR="00D572C8" w14:paraId="655C0F7E" w14:textId="77777777">
        <w:trPr>
          <w:trHeight w:val="283"/>
        </w:trPr>
        <w:tc>
          <w:tcPr>
            <w:tcW w:w="10660" w:type="dxa"/>
            <w:gridSpan w:val="2"/>
            <w:shd w:val="clear" w:color="auto" w:fill="FFC000"/>
            <w:vAlign w:val="center"/>
          </w:tcPr>
          <w:p w14:paraId="473207A5" w14:textId="77777777" w:rsidR="00D572C8" w:rsidRDefault="00F66953">
            <w:pPr>
              <w:jc w:val="center"/>
              <w:rPr>
                <w:color w:val="000000"/>
                <w:sz w:val="18"/>
                <w:szCs w:val="18"/>
              </w:rPr>
            </w:pPr>
            <w:r>
              <w:rPr>
                <w:b/>
                <w:bCs/>
                <w:color w:val="000000"/>
                <w:sz w:val="18"/>
                <w:szCs w:val="18"/>
              </w:rPr>
              <w:t>SITUACIÓN DE APRENDIZAJE</w:t>
            </w:r>
          </w:p>
        </w:tc>
      </w:tr>
      <w:tr w:rsidR="00D572C8" w14:paraId="6CFDFE35" w14:textId="77777777">
        <w:trPr>
          <w:trHeight w:val="283"/>
        </w:trPr>
        <w:tc>
          <w:tcPr>
            <w:tcW w:w="10660" w:type="dxa"/>
            <w:gridSpan w:val="2"/>
            <w:shd w:val="clear" w:color="auto" w:fill="E2EFD9"/>
            <w:vAlign w:val="center"/>
          </w:tcPr>
          <w:p w14:paraId="17CB4AB7" w14:textId="77777777" w:rsidR="00D572C8" w:rsidRDefault="00F66953">
            <w:pPr>
              <w:jc w:val="center"/>
              <w:rPr>
                <w:color w:val="000000"/>
                <w:sz w:val="18"/>
                <w:szCs w:val="18"/>
              </w:rPr>
            </w:pPr>
            <w:r>
              <w:rPr>
                <w:b/>
                <w:bCs/>
                <w:color w:val="000000"/>
                <w:sz w:val="18"/>
                <w:szCs w:val="18"/>
              </w:rPr>
              <w:t>1. IDENTIFICACIÓN</w:t>
            </w:r>
          </w:p>
        </w:tc>
      </w:tr>
      <w:tr w:rsidR="00D572C8" w14:paraId="34336A45" w14:textId="77777777">
        <w:trPr>
          <w:trHeight w:val="397"/>
        </w:trPr>
        <w:tc>
          <w:tcPr>
            <w:tcW w:w="2721" w:type="dxa"/>
          </w:tcPr>
          <w:p w14:paraId="670E2C24" w14:textId="77777777" w:rsidR="00D572C8" w:rsidRDefault="00F66953">
            <w:pPr>
              <w:rPr>
                <w:b/>
                <w:bCs/>
                <w:color w:val="000000"/>
                <w:sz w:val="16"/>
                <w:szCs w:val="16"/>
              </w:rPr>
            </w:pPr>
            <w:r>
              <w:rPr>
                <w:b/>
                <w:bCs/>
                <w:color w:val="000000"/>
                <w:sz w:val="16"/>
                <w:szCs w:val="16"/>
              </w:rPr>
              <w:t>CURSO 3.º ESO</w:t>
            </w:r>
          </w:p>
          <w:p w14:paraId="25C048B5" w14:textId="77777777" w:rsidR="00D572C8" w:rsidRDefault="00F66953">
            <w:pPr>
              <w:rPr>
                <w:color w:val="000000"/>
                <w:sz w:val="16"/>
                <w:szCs w:val="16"/>
              </w:rPr>
            </w:pPr>
            <w:r>
              <w:rPr>
                <w:color w:val="000000"/>
                <w:sz w:val="16"/>
                <w:szCs w:val="16"/>
              </w:rPr>
              <w:t>Física y Química</w:t>
            </w:r>
          </w:p>
        </w:tc>
        <w:tc>
          <w:tcPr>
            <w:tcW w:w="7939" w:type="dxa"/>
          </w:tcPr>
          <w:p w14:paraId="5CB2033F" w14:textId="77777777" w:rsidR="00D572C8" w:rsidRDefault="00F66953">
            <w:pPr>
              <w:rPr>
                <w:b/>
                <w:bCs/>
                <w:color w:val="000000"/>
                <w:sz w:val="16"/>
                <w:szCs w:val="16"/>
              </w:rPr>
            </w:pPr>
            <w:r>
              <w:rPr>
                <w:b/>
                <w:bCs/>
                <w:color w:val="000000"/>
                <w:sz w:val="16"/>
                <w:szCs w:val="16"/>
              </w:rPr>
              <w:t>TÍTULO O TAREA: 5. Reacciones químicas</w:t>
            </w:r>
          </w:p>
        </w:tc>
      </w:tr>
    </w:tbl>
    <w:p w14:paraId="33809F80" w14:textId="77777777" w:rsidR="00D572C8" w:rsidRDefault="00D572C8">
      <w:pPr>
        <w:tabs>
          <w:tab w:val="left" w:pos="1569"/>
          <w:tab w:val="left" w:pos="3025"/>
          <w:tab w:val="left" w:pos="4481"/>
          <w:tab w:val="left" w:pos="5937"/>
          <w:tab w:val="left" w:pos="7393"/>
          <w:tab w:val="left" w:pos="8850"/>
        </w:tabs>
        <w:rPr>
          <w:color w:val="000000"/>
          <w:sz w:val="10"/>
          <w:szCs w:val="10"/>
        </w:rPr>
      </w:pPr>
    </w:p>
    <w:p w14:paraId="6873C172"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d"/>
        <w:tblW w:w="10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213"/>
        <w:gridCol w:w="213"/>
        <w:gridCol w:w="213"/>
        <w:gridCol w:w="213"/>
        <w:gridCol w:w="191"/>
        <w:gridCol w:w="235"/>
        <w:gridCol w:w="180"/>
        <w:gridCol w:w="221"/>
        <w:gridCol w:w="238"/>
        <w:gridCol w:w="213"/>
        <w:gridCol w:w="213"/>
        <w:gridCol w:w="213"/>
        <w:gridCol w:w="213"/>
        <w:gridCol w:w="213"/>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194"/>
        <w:gridCol w:w="230"/>
        <w:gridCol w:w="212"/>
        <w:gridCol w:w="212"/>
      </w:tblGrid>
      <w:tr w:rsidR="00D572C8" w14:paraId="6AC3C231" w14:textId="77777777">
        <w:trPr>
          <w:trHeight w:val="190"/>
        </w:trPr>
        <w:tc>
          <w:tcPr>
            <w:tcW w:w="2148" w:type="dxa"/>
            <w:tcBorders>
              <w:top w:val="nil"/>
              <w:left w:val="nil"/>
              <w:bottom w:val="single" w:sz="8" w:space="0" w:color="BFBFBF"/>
              <w:right w:val="nil"/>
            </w:tcBorders>
          </w:tcPr>
          <w:p w14:paraId="3BD12B59" w14:textId="77777777" w:rsidR="00D572C8" w:rsidRDefault="00D572C8">
            <w:pPr>
              <w:jc w:val="center"/>
              <w:rPr>
                <w:b/>
                <w:bCs/>
                <w:color w:val="000000"/>
                <w:sz w:val="18"/>
                <w:szCs w:val="18"/>
              </w:rPr>
            </w:pPr>
          </w:p>
        </w:tc>
        <w:tc>
          <w:tcPr>
            <w:tcW w:w="852" w:type="dxa"/>
            <w:gridSpan w:val="4"/>
            <w:tcBorders>
              <w:top w:val="nil"/>
              <w:left w:val="nil"/>
              <w:bottom w:val="single" w:sz="8" w:space="0" w:color="E8D69A"/>
              <w:right w:val="nil"/>
            </w:tcBorders>
            <w:tcMar>
              <w:top w:w="0" w:type="dxa"/>
              <w:left w:w="0" w:type="dxa"/>
              <w:bottom w:w="0" w:type="dxa"/>
              <w:right w:w="0" w:type="dxa"/>
            </w:tcMar>
          </w:tcPr>
          <w:p w14:paraId="6278D59D" w14:textId="77777777" w:rsidR="00D572C8" w:rsidRDefault="00F66953">
            <w:pPr>
              <w:jc w:val="center"/>
              <w:rPr>
                <w:b/>
                <w:bCs/>
                <w:color w:val="000000"/>
                <w:sz w:val="18"/>
                <w:szCs w:val="18"/>
              </w:rPr>
            </w:pPr>
            <w:r>
              <w:rPr>
                <w:b/>
                <w:bCs/>
                <w:color w:val="000000"/>
                <w:sz w:val="18"/>
                <w:szCs w:val="18"/>
              </w:rPr>
              <w:t>S</w:t>
            </w:r>
          </w:p>
        </w:tc>
        <w:tc>
          <w:tcPr>
            <w:tcW w:w="827" w:type="dxa"/>
            <w:gridSpan w:val="4"/>
            <w:tcBorders>
              <w:top w:val="nil"/>
              <w:left w:val="nil"/>
              <w:bottom w:val="single" w:sz="8" w:space="0" w:color="BFBFBF"/>
              <w:right w:val="nil"/>
            </w:tcBorders>
            <w:tcMar>
              <w:top w:w="0" w:type="dxa"/>
              <w:left w:w="0" w:type="dxa"/>
              <w:bottom w:w="0" w:type="dxa"/>
              <w:right w:w="0" w:type="dxa"/>
            </w:tcMar>
          </w:tcPr>
          <w:p w14:paraId="50A7D189" w14:textId="77777777" w:rsidR="00D572C8" w:rsidRDefault="00F66953">
            <w:pPr>
              <w:jc w:val="center"/>
              <w:rPr>
                <w:b/>
                <w:bCs/>
                <w:color w:val="000000"/>
                <w:sz w:val="18"/>
                <w:szCs w:val="18"/>
              </w:rPr>
            </w:pPr>
            <w:r>
              <w:rPr>
                <w:b/>
                <w:bCs/>
                <w:color w:val="000000"/>
                <w:sz w:val="18"/>
                <w:szCs w:val="18"/>
              </w:rPr>
              <w:t>O</w:t>
            </w:r>
          </w:p>
        </w:tc>
        <w:tc>
          <w:tcPr>
            <w:tcW w:w="877" w:type="dxa"/>
            <w:gridSpan w:val="4"/>
            <w:tcBorders>
              <w:top w:val="nil"/>
              <w:left w:val="nil"/>
              <w:bottom w:val="single" w:sz="8" w:space="0" w:color="E8D69A"/>
              <w:right w:val="nil"/>
            </w:tcBorders>
            <w:tcMar>
              <w:top w:w="0" w:type="dxa"/>
              <w:left w:w="0" w:type="dxa"/>
              <w:bottom w:w="0" w:type="dxa"/>
              <w:right w:w="0" w:type="dxa"/>
            </w:tcMar>
          </w:tcPr>
          <w:p w14:paraId="511E4504" w14:textId="77777777" w:rsidR="00D572C8" w:rsidRDefault="00F66953">
            <w:pPr>
              <w:jc w:val="center"/>
              <w:rPr>
                <w:b/>
                <w:bCs/>
                <w:color w:val="000000"/>
                <w:sz w:val="18"/>
                <w:szCs w:val="18"/>
              </w:rPr>
            </w:pPr>
            <w:r>
              <w:rPr>
                <w:b/>
                <w:bCs/>
                <w:color w:val="000000"/>
                <w:sz w:val="18"/>
                <w:szCs w:val="18"/>
              </w:rPr>
              <w:t>N</w:t>
            </w:r>
          </w:p>
        </w:tc>
        <w:tc>
          <w:tcPr>
            <w:tcW w:w="850" w:type="dxa"/>
            <w:gridSpan w:val="4"/>
            <w:tcBorders>
              <w:top w:val="nil"/>
              <w:left w:val="nil"/>
              <w:bottom w:val="single" w:sz="8" w:space="0" w:color="BFBFBF"/>
              <w:right w:val="nil"/>
            </w:tcBorders>
            <w:tcMar>
              <w:top w:w="0" w:type="dxa"/>
              <w:left w:w="0" w:type="dxa"/>
              <w:bottom w:w="0" w:type="dxa"/>
              <w:right w:w="0" w:type="dxa"/>
            </w:tcMar>
          </w:tcPr>
          <w:p w14:paraId="114A98E7" w14:textId="77777777" w:rsidR="00D572C8" w:rsidRDefault="00F66953">
            <w:pPr>
              <w:jc w:val="center"/>
              <w:rPr>
                <w:b/>
                <w:bCs/>
                <w:color w:val="000000"/>
                <w:sz w:val="18"/>
                <w:szCs w:val="18"/>
              </w:rPr>
            </w:pPr>
            <w:r>
              <w:rPr>
                <w:b/>
                <w:bCs/>
                <w:color w:val="000000"/>
                <w:sz w:val="18"/>
                <w:szCs w:val="18"/>
              </w:rPr>
              <w:t>D</w:t>
            </w:r>
          </w:p>
        </w:tc>
        <w:tc>
          <w:tcPr>
            <w:tcW w:w="848" w:type="dxa"/>
            <w:gridSpan w:val="4"/>
            <w:tcBorders>
              <w:top w:val="nil"/>
              <w:left w:val="nil"/>
              <w:bottom w:val="single" w:sz="8" w:space="0" w:color="BFBFBF"/>
              <w:right w:val="nil"/>
            </w:tcBorders>
            <w:tcMar>
              <w:top w:w="0" w:type="dxa"/>
              <w:left w:w="0" w:type="dxa"/>
              <w:bottom w:w="0" w:type="dxa"/>
              <w:right w:w="0" w:type="dxa"/>
            </w:tcMar>
          </w:tcPr>
          <w:p w14:paraId="75D87F5A" w14:textId="77777777" w:rsidR="00D572C8" w:rsidRDefault="00F66953">
            <w:pPr>
              <w:jc w:val="center"/>
              <w:rPr>
                <w:b/>
                <w:bCs/>
                <w:color w:val="000000"/>
                <w:sz w:val="18"/>
                <w:szCs w:val="18"/>
              </w:rPr>
            </w:pPr>
            <w:r>
              <w:rPr>
                <w:b/>
                <w:bCs/>
                <w:color w:val="000000"/>
                <w:sz w:val="18"/>
                <w:szCs w:val="18"/>
              </w:rPr>
              <w:t>E</w:t>
            </w:r>
          </w:p>
        </w:tc>
        <w:tc>
          <w:tcPr>
            <w:tcW w:w="848" w:type="dxa"/>
            <w:gridSpan w:val="4"/>
            <w:tcBorders>
              <w:top w:val="nil"/>
              <w:left w:val="nil"/>
              <w:bottom w:val="single" w:sz="8" w:space="0" w:color="BFBFBF"/>
              <w:right w:val="nil"/>
            </w:tcBorders>
            <w:tcMar>
              <w:top w:w="0" w:type="dxa"/>
              <w:left w:w="0" w:type="dxa"/>
              <w:bottom w:w="0" w:type="dxa"/>
              <w:right w:w="0" w:type="dxa"/>
            </w:tcMar>
          </w:tcPr>
          <w:p w14:paraId="0D9A8AB2" w14:textId="77777777" w:rsidR="00D572C8" w:rsidRDefault="00F66953">
            <w:pPr>
              <w:jc w:val="center"/>
              <w:rPr>
                <w:b/>
                <w:bCs/>
                <w:color w:val="000000"/>
                <w:sz w:val="18"/>
                <w:szCs w:val="18"/>
              </w:rPr>
            </w:pPr>
            <w:r>
              <w:rPr>
                <w:b/>
                <w:bCs/>
                <w:color w:val="000000"/>
                <w:sz w:val="18"/>
                <w:szCs w:val="18"/>
              </w:rPr>
              <w:t>F</w:t>
            </w:r>
          </w:p>
        </w:tc>
        <w:tc>
          <w:tcPr>
            <w:tcW w:w="848" w:type="dxa"/>
            <w:gridSpan w:val="4"/>
            <w:tcBorders>
              <w:top w:val="nil"/>
              <w:left w:val="nil"/>
              <w:bottom w:val="single" w:sz="8" w:space="0" w:color="E8D69A"/>
              <w:right w:val="nil"/>
            </w:tcBorders>
            <w:tcMar>
              <w:top w:w="0" w:type="dxa"/>
              <w:left w:w="0" w:type="dxa"/>
              <w:bottom w:w="0" w:type="dxa"/>
              <w:right w:w="0" w:type="dxa"/>
            </w:tcMar>
          </w:tcPr>
          <w:p w14:paraId="7CC790D3" w14:textId="77777777" w:rsidR="00D572C8" w:rsidRDefault="00F66953">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0F0BD768" w14:textId="77777777" w:rsidR="00D572C8" w:rsidRDefault="00F66953">
            <w:pPr>
              <w:jc w:val="center"/>
              <w:rPr>
                <w:b/>
                <w:bCs/>
                <w:color w:val="000000"/>
                <w:sz w:val="18"/>
                <w:szCs w:val="18"/>
              </w:rPr>
            </w:pPr>
            <w:r>
              <w:rPr>
                <w:b/>
                <w:bCs/>
                <w:color w:val="000000"/>
                <w:sz w:val="18"/>
                <w:szCs w:val="18"/>
              </w:rPr>
              <w:t>A</w:t>
            </w:r>
          </w:p>
        </w:tc>
        <w:tc>
          <w:tcPr>
            <w:tcW w:w="848" w:type="dxa"/>
            <w:gridSpan w:val="4"/>
            <w:tcBorders>
              <w:top w:val="nil"/>
              <w:left w:val="nil"/>
              <w:bottom w:val="single" w:sz="8" w:space="0" w:color="BFBFBF"/>
              <w:right w:val="nil"/>
            </w:tcBorders>
            <w:tcMar>
              <w:top w:w="0" w:type="dxa"/>
              <w:left w:w="0" w:type="dxa"/>
              <w:bottom w:w="0" w:type="dxa"/>
              <w:right w:w="0" w:type="dxa"/>
            </w:tcMar>
          </w:tcPr>
          <w:p w14:paraId="545361DC" w14:textId="77777777" w:rsidR="00D572C8" w:rsidRDefault="00F66953">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1DDE0DCA" w14:textId="77777777" w:rsidR="00D572C8" w:rsidRDefault="00F66953">
            <w:pPr>
              <w:jc w:val="center"/>
              <w:rPr>
                <w:b/>
                <w:bCs/>
                <w:color w:val="000000"/>
                <w:sz w:val="18"/>
                <w:szCs w:val="18"/>
              </w:rPr>
            </w:pPr>
            <w:r>
              <w:rPr>
                <w:b/>
                <w:bCs/>
                <w:color w:val="000000"/>
                <w:sz w:val="18"/>
                <w:szCs w:val="18"/>
              </w:rPr>
              <w:t>J</w:t>
            </w:r>
          </w:p>
        </w:tc>
      </w:tr>
      <w:tr w:rsidR="00D572C8" w14:paraId="5C11B257" w14:textId="77777777">
        <w:trPr>
          <w:trHeight w:val="227"/>
        </w:trPr>
        <w:tc>
          <w:tcPr>
            <w:tcW w:w="2148" w:type="dxa"/>
            <w:tcBorders>
              <w:top w:val="single" w:sz="8" w:space="0" w:color="BFBFBF"/>
              <w:left w:val="single" w:sz="8" w:space="0" w:color="BFBFBF"/>
              <w:bottom w:val="nil"/>
              <w:right w:val="single" w:sz="8" w:space="0" w:color="BFBFBF"/>
            </w:tcBorders>
          </w:tcPr>
          <w:p w14:paraId="72FDBA66" w14:textId="77777777" w:rsidR="00D572C8" w:rsidRDefault="00F66953" w:rsidP="001125A4">
            <w:pPr>
              <w:rPr>
                <w:b/>
                <w:bCs/>
                <w:color w:val="000000"/>
                <w:sz w:val="18"/>
                <w:szCs w:val="18"/>
              </w:rPr>
            </w:pPr>
            <w:r>
              <w:rPr>
                <w:b/>
                <w:bCs/>
                <w:color w:val="000000"/>
                <w:sz w:val="18"/>
                <w:szCs w:val="18"/>
              </w:rPr>
              <w:t>TEMPORALIZACIÓN</w:t>
            </w:r>
          </w:p>
        </w:tc>
        <w:tc>
          <w:tcPr>
            <w:tcW w:w="213"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0AE4CAC7"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0643E12E"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75224D9E" w14:textId="77777777" w:rsidR="00D572C8" w:rsidRDefault="00D572C8">
            <w:pPr>
              <w:jc w:val="center"/>
              <w:rPr>
                <w:color w:val="000000"/>
                <w:sz w:val="16"/>
                <w:szCs w:val="16"/>
              </w:rPr>
            </w:pPr>
          </w:p>
        </w:tc>
        <w:tc>
          <w:tcPr>
            <w:tcW w:w="213" w:type="dxa"/>
            <w:tcBorders>
              <w:top w:val="single" w:sz="8" w:space="0" w:color="BFBFBF"/>
              <w:left w:val="nil"/>
              <w:bottom w:val="nil"/>
              <w:right w:val="single" w:sz="8" w:space="0" w:color="BFBFBF"/>
            </w:tcBorders>
            <w:tcMar>
              <w:top w:w="0" w:type="dxa"/>
              <w:left w:w="0" w:type="dxa"/>
              <w:bottom w:w="0" w:type="dxa"/>
              <w:right w:w="0" w:type="dxa"/>
            </w:tcMar>
            <w:vAlign w:val="center"/>
          </w:tcPr>
          <w:p w14:paraId="4008912C" w14:textId="77777777" w:rsidR="00D572C8" w:rsidRDefault="00D572C8">
            <w:pPr>
              <w:jc w:val="center"/>
              <w:rPr>
                <w:color w:val="000000"/>
                <w:sz w:val="16"/>
                <w:szCs w:val="16"/>
              </w:rPr>
            </w:pPr>
          </w:p>
        </w:tc>
        <w:tc>
          <w:tcPr>
            <w:tcW w:w="191" w:type="dxa"/>
            <w:tcBorders>
              <w:top w:val="single" w:sz="8" w:space="0" w:color="BFBFBF"/>
              <w:left w:val="single" w:sz="8" w:space="0" w:color="BFBFBF"/>
              <w:bottom w:val="nil"/>
              <w:right w:val="nil"/>
            </w:tcBorders>
            <w:tcMar>
              <w:top w:w="0" w:type="dxa"/>
              <w:left w:w="0" w:type="dxa"/>
              <w:bottom w:w="0" w:type="dxa"/>
              <w:right w:w="0" w:type="dxa"/>
            </w:tcMar>
            <w:vAlign w:val="center"/>
          </w:tcPr>
          <w:p w14:paraId="23B618AE" w14:textId="77777777" w:rsidR="00D572C8" w:rsidRDefault="00D572C8">
            <w:pPr>
              <w:jc w:val="center"/>
              <w:rPr>
                <w:color w:val="000000"/>
                <w:sz w:val="16"/>
                <w:szCs w:val="16"/>
              </w:rPr>
            </w:pPr>
          </w:p>
        </w:tc>
        <w:tc>
          <w:tcPr>
            <w:tcW w:w="235" w:type="dxa"/>
            <w:tcBorders>
              <w:top w:val="single" w:sz="8" w:space="0" w:color="BFBFBF"/>
              <w:left w:val="nil"/>
              <w:bottom w:val="nil"/>
              <w:right w:val="nil"/>
            </w:tcBorders>
            <w:tcMar>
              <w:top w:w="0" w:type="dxa"/>
              <w:left w:w="0" w:type="dxa"/>
              <w:bottom w:w="0" w:type="dxa"/>
              <w:right w:w="0" w:type="dxa"/>
            </w:tcMar>
            <w:vAlign w:val="center"/>
          </w:tcPr>
          <w:p w14:paraId="1BDDA0EE" w14:textId="77777777" w:rsidR="00D572C8" w:rsidRDefault="00D572C8">
            <w:pPr>
              <w:jc w:val="center"/>
              <w:rPr>
                <w:color w:val="000000"/>
                <w:sz w:val="16"/>
                <w:szCs w:val="16"/>
              </w:rPr>
            </w:pPr>
          </w:p>
        </w:tc>
        <w:tc>
          <w:tcPr>
            <w:tcW w:w="180" w:type="dxa"/>
            <w:tcBorders>
              <w:top w:val="single" w:sz="8" w:space="0" w:color="BFBFBF"/>
              <w:left w:val="nil"/>
              <w:bottom w:val="nil"/>
              <w:right w:val="nil"/>
            </w:tcBorders>
            <w:tcMar>
              <w:top w:w="0" w:type="dxa"/>
              <w:left w:w="0" w:type="dxa"/>
              <w:bottom w:w="0" w:type="dxa"/>
              <w:right w:w="0" w:type="dxa"/>
            </w:tcMar>
            <w:vAlign w:val="center"/>
          </w:tcPr>
          <w:p w14:paraId="20739C82" w14:textId="77777777" w:rsidR="00D572C8" w:rsidRDefault="00D572C8">
            <w:pPr>
              <w:jc w:val="center"/>
              <w:rPr>
                <w:color w:val="000000"/>
                <w:sz w:val="16"/>
                <w:szCs w:val="16"/>
              </w:rPr>
            </w:pPr>
          </w:p>
        </w:tc>
        <w:tc>
          <w:tcPr>
            <w:tcW w:w="221" w:type="dxa"/>
            <w:tcBorders>
              <w:top w:val="single" w:sz="8" w:space="0" w:color="BFBFBF"/>
              <w:left w:val="nil"/>
              <w:bottom w:val="nil"/>
              <w:right w:val="single" w:sz="8" w:space="0" w:color="BFBFBF"/>
            </w:tcBorders>
            <w:tcMar>
              <w:top w:w="0" w:type="dxa"/>
              <w:left w:w="0" w:type="dxa"/>
              <w:bottom w:w="0" w:type="dxa"/>
              <w:right w:w="0" w:type="dxa"/>
            </w:tcMar>
            <w:vAlign w:val="center"/>
          </w:tcPr>
          <w:p w14:paraId="0E47FD19" w14:textId="77777777" w:rsidR="00D572C8" w:rsidRDefault="00D572C8">
            <w:pPr>
              <w:jc w:val="center"/>
              <w:rPr>
                <w:color w:val="000000"/>
                <w:sz w:val="16"/>
                <w:szCs w:val="16"/>
              </w:rPr>
            </w:pPr>
          </w:p>
        </w:tc>
        <w:tc>
          <w:tcPr>
            <w:tcW w:w="238" w:type="dxa"/>
            <w:tcBorders>
              <w:top w:val="single" w:sz="8" w:space="0" w:color="BFBFBF"/>
              <w:left w:val="single" w:sz="8" w:space="0" w:color="BFBFBF"/>
              <w:bottom w:val="nil"/>
              <w:right w:val="nil"/>
            </w:tcBorders>
            <w:tcMar>
              <w:top w:w="0" w:type="dxa"/>
              <w:left w:w="0" w:type="dxa"/>
              <w:bottom w:w="0" w:type="dxa"/>
              <w:right w:w="0" w:type="dxa"/>
            </w:tcMar>
            <w:vAlign w:val="center"/>
          </w:tcPr>
          <w:p w14:paraId="7AC561B3"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01420405"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5CA0EE2F"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single" w:sz="8" w:space="0" w:color="BFBFBF"/>
            </w:tcBorders>
            <w:tcMar>
              <w:top w:w="0" w:type="dxa"/>
              <w:left w:w="0" w:type="dxa"/>
              <w:bottom w:w="0" w:type="dxa"/>
              <w:right w:w="0" w:type="dxa"/>
            </w:tcMar>
            <w:vAlign w:val="center"/>
          </w:tcPr>
          <w:p w14:paraId="24DE6E06" w14:textId="77777777" w:rsidR="00D572C8" w:rsidRDefault="00D572C8">
            <w:pPr>
              <w:jc w:val="center"/>
              <w:rPr>
                <w:color w:val="000000"/>
                <w:sz w:val="16"/>
                <w:szCs w:val="16"/>
                <w:highlight w:val="cyan"/>
              </w:rPr>
            </w:pPr>
          </w:p>
        </w:tc>
        <w:tc>
          <w:tcPr>
            <w:tcW w:w="213" w:type="dxa"/>
            <w:tcBorders>
              <w:top w:val="single" w:sz="8" w:space="0" w:color="BFBFBF"/>
              <w:left w:val="single" w:sz="8" w:space="0" w:color="BFBFBF"/>
              <w:bottom w:val="nil"/>
              <w:right w:val="nil"/>
            </w:tcBorders>
            <w:tcMar>
              <w:top w:w="0" w:type="dxa"/>
              <w:left w:w="0" w:type="dxa"/>
              <w:bottom w:w="0" w:type="dxa"/>
              <w:right w:w="0" w:type="dxa"/>
            </w:tcMar>
            <w:vAlign w:val="center"/>
          </w:tcPr>
          <w:p w14:paraId="042F9F2B"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31F9F6EF"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5D82FF25"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shd w:val="clear" w:color="auto" w:fill="D9D9D9"/>
            <w:tcMar>
              <w:top w:w="0" w:type="dxa"/>
              <w:left w:w="0" w:type="dxa"/>
              <w:bottom w:w="0" w:type="dxa"/>
              <w:right w:w="0" w:type="dxa"/>
            </w:tcMar>
            <w:vAlign w:val="center"/>
          </w:tcPr>
          <w:p w14:paraId="058323DC"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1303543D"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01C36D2C"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413FEFA0"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4CD8A145"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2DAFC43C"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4B08086A"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0E37A373"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shd w:val="clear" w:color="auto" w:fill="FFFF00"/>
            <w:tcMar>
              <w:top w:w="0" w:type="dxa"/>
              <w:left w:w="0" w:type="dxa"/>
              <w:bottom w:w="0" w:type="dxa"/>
              <w:right w:w="0" w:type="dxa"/>
            </w:tcMar>
            <w:vAlign w:val="center"/>
          </w:tcPr>
          <w:p w14:paraId="07863D8F"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shd w:val="clear" w:color="auto" w:fill="FFFF00"/>
            <w:tcMar>
              <w:top w:w="0" w:type="dxa"/>
              <w:left w:w="0" w:type="dxa"/>
              <w:bottom w:w="0" w:type="dxa"/>
              <w:right w:w="0" w:type="dxa"/>
            </w:tcMar>
            <w:vAlign w:val="center"/>
          </w:tcPr>
          <w:p w14:paraId="43F45511"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0F7036E9"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5EF731EE"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4C435485"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4E0E6315"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18FC04A2"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174A72D3"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1E23D66E" w14:textId="77777777" w:rsidR="00D572C8" w:rsidRDefault="00D572C8">
            <w:pPr>
              <w:jc w:val="center"/>
              <w:rPr>
                <w:color w:val="000000"/>
                <w:sz w:val="16"/>
                <w:szCs w:val="16"/>
              </w:rPr>
            </w:pPr>
          </w:p>
        </w:tc>
        <w:tc>
          <w:tcPr>
            <w:tcW w:w="212" w:type="dxa"/>
            <w:tcBorders>
              <w:top w:val="single" w:sz="8" w:space="0" w:color="E8D69A"/>
              <w:left w:val="single" w:sz="8" w:space="0" w:color="BFBFBF"/>
              <w:bottom w:val="nil"/>
              <w:right w:val="nil"/>
            </w:tcBorders>
            <w:tcMar>
              <w:top w:w="0" w:type="dxa"/>
              <w:left w:w="0" w:type="dxa"/>
              <w:bottom w:w="0" w:type="dxa"/>
              <w:right w:w="0" w:type="dxa"/>
            </w:tcMar>
            <w:vAlign w:val="center"/>
          </w:tcPr>
          <w:p w14:paraId="5FE60244"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15F1CF69"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78AEA76A"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5F597728" w14:textId="77777777" w:rsidR="00D572C8" w:rsidRDefault="00D572C8">
            <w:pPr>
              <w:jc w:val="center"/>
              <w:rPr>
                <w:color w:val="000000"/>
                <w:sz w:val="16"/>
                <w:szCs w:val="16"/>
              </w:rPr>
            </w:pPr>
          </w:p>
        </w:tc>
        <w:tc>
          <w:tcPr>
            <w:tcW w:w="194" w:type="dxa"/>
            <w:tcBorders>
              <w:top w:val="single" w:sz="8" w:space="0" w:color="E8D69A"/>
              <w:left w:val="single" w:sz="8" w:space="0" w:color="BFBFBF"/>
              <w:bottom w:val="nil"/>
              <w:right w:val="nil"/>
            </w:tcBorders>
            <w:tcMar>
              <w:top w:w="0" w:type="dxa"/>
              <w:left w:w="0" w:type="dxa"/>
              <w:bottom w:w="0" w:type="dxa"/>
              <w:right w:w="0" w:type="dxa"/>
            </w:tcMar>
            <w:vAlign w:val="center"/>
          </w:tcPr>
          <w:p w14:paraId="063D17DF" w14:textId="77777777" w:rsidR="00D572C8" w:rsidRDefault="00D572C8">
            <w:pPr>
              <w:jc w:val="center"/>
              <w:rPr>
                <w:color w:val="000000"/>
                <w:sz w:val="16"/>
                <w:szCs w:val="16"/>
              </w:rPr>
            </w:pPr>
          </w:p>
        </w:tc>
        <w:tc>
          <w:tcPr>
            <w:tcW w:w="230" w:type="dxa"/>
            <w:tcBorders>
              <w:top w:val="single" w:sz="8" w:space="0" w:color="E8D69A"/>
              <w:left w:val="nil"/>
              <w:bottom w:val="nil"/>
              <w:right w:val="nil"/>
            </w:tcBorders>
            <w:tcMar>
              <w:top w:w="0" w:type="dxa"/>
              <w:left w:w="0" w:type="dxa"/>
              <w:bottom w:w="0" w:type="dxa"/>
              <w:right w:w="0" w:type="dxa"/>
            </w:tcMar>
            <w:vAlign w:val="center"/>
          </w:tcPr>
          <w:p w14:paraId="70C96D6C"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shd w:val="clear" w:color="auto" w:fill="D9D9D9"/>
            <w:tcMar>
              <w:top w:w="0" w:type="dxa"/>
              <w:left w:w="0" w:type="dxa"/>
              <w:bottom w:w="0" w:type="dxa"/>
              <w:right w:w="0" w:type="dxa"/>
            </w:tcMar>
            <w:vAlign w:val="center"/>
          </w:tcPr>
          <w:p w14:paraId="7A77B6E6"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shd w:val="clear" w:color="auto" w:fill="D9D9D9"/>
            <w:tcMar>
              <w:top w:w="0" w:type="dxa"/>
              <w:left w:w="0" w:type="dxa"/>
              <w:bottom w:w="0" w:type="dxa"/>
              <w:right w:w="0" w:type="dxa"/>
            </w:tcMar>
            <w:vAlign w:val="center"/>
          </w:tcPr>
          <w:p w14:paraId="5DB0A0B2" w14:textId="77777777" w:rsidR="00D572C8" w:rsidRDefault="00D572C8">
            <w:pPr>
              <w:jc w:val="center"/>
              <w:rPr>
                <w:color w:val="000000"/>
                <w:sz w:val="16"/>
                <w:szCs w:val="16"/>
              </w:rPr>
            </w:pPr>
          </w:p>
        </w:tc>
      </w:tr>
      <w:tr w:rsidR="00D572C8" w14:paraId="383BDFEE" w14:textId="77777777">
        <w:trPr>
          <w:trHeight w:val="170"/>
        </w:trPr>
        <w:tc>
          <w:tcPr>
            <w:tcW w:w="2148" w:type="dxa"/>
            <w:tcBorders>
              <w:top w:val="nil"/>
              <w:left w:val="single" w:sz="8" w:space="0" w:color="BFBFBF"/>
              <w:bottom w:val="single" w:sz="8" w:space="0" w:color="BFBFBF"/>
              <w:right w:val="single" w:sz="8" w:space="0" w:color="BFBFBF"/>
            </w:tcBorders>
          </w:tcPr>
          <w:p w14:paraId="2DF3A01A" w14:textId="77777777" w:rsidR="00D572C8" w:rsidRDefault="00F66953">
            <w:pPr>
              <w:rPr>
                <w:color w:val="000000"/>
                <w:sz w:val="16"/>
                <w:szCs w:val="16"/>
              </w:rPr>
            </w:pPr>
            <w:r>
              <w:rPr>
                <w:sz w:val="16"/>
                <w:szCs w:val="16"/>
              </w:rPr>
              <w:t>12 sesiones</w:t>
            </w: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7651DFE1"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3E06C428"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4A01178"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BCAE164" w14:textId="77777777" w:rsidR="00D572C8" w:rsidRDefault="00D572C8">
            <w:pPr>
              <w:jc w:val="center"/>
              <w:rPr>
                <w:color w:val="000000"/>
                <w:sz w:val="10"/>
                <w:szCs w:val="10"/>
              </w:rPr>
            </w:pPr>
          </w:p>
        </w:tc>
        <w:tc>
          <w:tcPr>
            <w:tcW w:w="191"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1358708" w14:textId="77777777" w:rsidR="00D572C8" w:rsidRDefault="00D572C8">
            <w:pPr>
              <w:jc w:val="center"/>
              <w:rPr>
                <w:color w:val="000000"/>
                <w:sz w:val="10"/>
                <w:szCs w:val="10"/>
              </w:rPr>
            </w:pPr>
          </w:p>
        </w:tc>
        <w:tc>
          <w:tcPr>
            <w:tcW w:w="235"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D89FF3F" w14:textId="77777777" w:rsidR="00D572C8" w:rsidRDefault="00D572C8">
            <w:pPr>
              <w:jc w:val="center"/>
              <w:rPr>
                <w:color w:val="000000"/>
                <w:sz w:val="10"/>
                <w:szCs w:val="10"/>
              </w:rPr>
            </w:pPr>
          </w:p>
        </w:tc>
        <w:tc>
          <w:tcPr>
            <w:tcW w:w="18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211D659" w14:textId="77777777" w:rsidR="00D572C8" w:rsidRDefault="00D572C8">
            <w:pPr>
              <w:jc w:val="center"/>
              <w:rPr>
                <w:color w:val="000000"/>
                <w:sz w:val="10"/>
                <w:szCs w:val="10"/>
              </w:rPr>
            </w:pPr>
          </w:p>
        </w:tc>
        <w:tc>
          <w:tcPr>
            <w:tcW w:w="221"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158F298" w14:textId="77777777" w:rsidR="00D572C8" w:rsidRDefault="00D572C8">
            <w:pPr>
              <w:jc w:val="center"/>
              <w:rPr>
                <w:color w:val="000000"/>
                <w:sz w:val="10"/>
                <w:szCs w:val="10"/>
              </w:rPr>
            </w:pPr>
          </w:p>
        </w:tc>
        <w:tc>
          <w:tcPr>
            <w:tcW w:w="238"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C5F7807"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58C70F9"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7D6BE6C"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4541765"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9122F37"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9AA53A8"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2658257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1EA2A42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6080E03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B26423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5C8416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E82EAE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F7BA1B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04F81A5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3D163C50"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1914AD5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4949D79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0E17E0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5AD6E4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96D2E9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CA0BCDA"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D79F65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AEC979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1812F6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405A79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7FB25C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8E4CF3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CEDF985" w14:textId="77777777" w:rsidR="00D572C8" w:rsidRDefault="00D572C8">
            <w:pPr>
              <w:jc w:val="center"/>
              <w:rPr>
                <w:color w:val="000000"/>
                <w:sz w:val="10"/>
                <w:szCs w:val="10"/>
              </w:rPr>
            </w:pPr>
          </w:p>
        </w:tc>
        <w:tc>
          <w:tcPr>
            <w:tcW w:w="194"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08A5848" w14:textId="77777777" w:rsidR="00D572C8" w:rsidRDefault="00D572C8">
            <w:pPr>
              <w:jc w:val="center"/>
              <w:rPr>
                <w:color w:val="000000"/>
                <w:sz w:val="10"/>
                <w:szCs w:val="10"/>
              </w:rPr>
            </w:pPr>
          </w:p>
        </w:tc>
        <w:tc>
          <w:tcPr>
            <w:tcW w:w="23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6698A6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59EED5B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3A8916C9" w14:textId="77777777" w:rsidR="00D572C8" w:rsidRDefault="00D572C8">
            <w:pPr>
              <w:jc w:val="center"/>
              <w:rPr>
                <w:color w:val="000000"/>
                <w:sz w:val="10"/>
                <w:szCs w:val="10"/>
              </w:rPr>
            </w:pPr>
          </w:p>
        </w:tc>
      </w:tr>
      <w:tr w:rsidR="00D572C8" w14:paraId="6DFD942C" w14:textId="77777777">
        <w:trPr>
          <w:trHeight w:val="20"/>
        </w:trPr>
        <w:tc>
          <w:tcPr>
            <w:tcW w:w="2148" w:type="dxa"/>
            <w:tcBorders>
              <w:top w:val="single" w:sz="8" w:space="0" w:color="BFBFBF"/>
              <w:left w:val="nil"/>
              <w:bottom w:val="nil"/>
              <w:right w:val="nil"/>
            </w:tcBorders>
          </w:tcPr>
          <w:p w14:paraId="6C0A8F2A"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6C233910"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1E510FEE"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26DCCD58"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7FBE5F10" w14:textId="77777777" w:rsidR="00D572C8" w:rsidRDefault="00D572C8">
            <w:pPr>
              <w:jc w:val="center"/>
              <w:rPr>
                <w:color w:val="000000"/>
                <w:sz w:val="4"/>
                <w:szCs w:val="4"/>
              </w:rPr>
            </w:pPr>
          </w:p>
        </w:tc>
        <w:tc>
          <w:tcPr>
            <w:tcW w:w="191" w:type="dxa"/>
            <w:tcBorders>
              <w:top w:val="single" w:sz="8" w:space="0" w:color="BFBFBF"/>
              <w:left w:val="nil"/>
              <w:bottom w:val="single" w:sz="8" w:space="0" w:color="FFFFFF"/>
              <w:right w:val="nil"/>
            </w:tcBorders>
            <w:tcMar>
              <w:top w:w="0" w:type="dxa"/>
              <w:left w:w="0" w:type="dxa"/>
              <w:bottom w:w="0" w:type="dxa"/>
              <w:right w:w="0" w:type="dxa"/>
            </w:tcMar>
            <w:vAlign w:val="center"/>
          </w:tcPr>
          <w:p w14:paraId="4551EE8F" w14:textId="77777777" w:rsidR="00D572C8" w:rsidRDefault="00D572C8">
            <w:pPr>
              <w:jc w:val="center"/>
              <w:rPr>
                <w:color w:val="000000"/>
                <w:sz w:val="4"/>
                <w:szCs w:val="4"/>
              </w:rPr>
            </w:pPr>
          </w:p>
        </w:tc>
        <w:tc>
          <w:tcPr>
            <w:tcW w:w="235" w:type="dxa"/>
            <w:tcBorders>
              <w:top w:val="single" w:sz="8" w:space="0" w:color="BFBFBF"/>
              <w:left w:val="nil"/>
              <w:bottom w:val="single" w:sz="8" w:space="0" w:color="FFFFFF"/>
              <w:right w:val="nil"/>
            </w:tcBorders>
            <w:tcMar>
              <w:top w:w="0" w:type="dxa"/>
              <w:left w:w="0" w:type="dxa"/>
              <w:bottom w:w="0" w:type="dxa"/>
              <w:right w:w="0" w:type="dxa"/>
            </w:tcMar>
            <w:vAlign w:val="center"/>
          </w:tcPr>
          <w:p w14:paraId="7339C6A1" w14:textId="77777777" w:rsidR="00D572C8" w:rsidRDefault="00D572C8">
            <w:pPr>
              <w:jc w:val="center"/>
              <w:rPr>
                <w:color w:val="000000"/>
                <w:sz w:val="4"/>
                <w:szCs w:val="4"/>
              </w:rPr>
            </w:pPr>
          </w:p>
        </w:tc>
        <w:tc>
          <w:tcPr>
            <w:tcW w:w="180" w:type="dxa"/>
            <w:tcBorders>
              <w:top w:val="single" w:sz="8" w:space="0" w:color="BFBFBF"/>
              <w:left w:val="nil"/>
              <w:bottom w:val="single" w:sz="8" w:space="0" w:color="FFFFFF"/>
              <w:right w:val="nil"/>
            </w:tcBorders>
            <w:tcMar>
              <w:top w:w="0" w:type="dxa"/>
              <w:left w:w="0" w:type="dxa"/>
              <w:bottom w:w="0" w:type="dxa"/>
              <w:right w:w="0" w:type="dxa"/>
            </w:tcMar>
            <w:vAlign w:val="center"/>
          </w:tcPr>
          <w:p w14:paraId="0A85F0CC" w14:textId="77777777" w:rsidR="00D572C8" w:rsidRDefault="00D572C8">
            <w:pPr>
              <w:jc w:val="center"/>
              <w:rPr>
                <w:color w:val="000000"/>
                <w:sz w:val="4"/>
                <w:szCs w:val="4"/>
              </w:rPr>
            </w:pPr>
          </w:p>
        </w:tc>
        <w:tc>
          <w:tcPr>
            <w:tcW w:w="221" w:type="dxa"/>
            <w:tcBorders>
              <w:top w:val="single" w:sz="8" w:space="0" w:color="BFBFBF"/>
              <w:left w:val="nil"/>
              <w:bottom w:val="single" w:sz="8" w:space="0" w:color="FFFFFF"/>
              <w:right w:val="nil"/>
            </w:tcBorders>
            <w:tcMar>
              <w:top w:w="0" w:type="dxa"/>
              <w:left w:w="0" w:type="dxa"/>
              <w:bottom w:w="0" w:type="dxa"/>
              <w:right w:w="0" w:type="dxa"/>
            </w:tcMar>
            <w:vAlign w:val="center"/>
          </w:tcPr>
          <w:p w14:paraId="4F738193" w14:textId="77777777" w:rsidR="00D572C8" w:rsidRDefault="00D572C8">
            <w:pPr>
              <w:jc w:val="center"/>
              <w:rPr>
                <w:color w:val="000000"/>
                <w:sz w:val="4"/>
                <w:szCs w:val="4"/>
              </w:rPr>
            </w:pPr>
          </w:p>
        </w:tc>
        <w:tc>
          <w:tcPr>
            <w:tcW w:w="238" w:type="dxa"/>
            <w:tcBorders>
              <w:top w:val="single" w:sz="8" w:space="0" w:color="BFBFBF"/>
              <w:left w:val="nil"/>
              <w:bottom w:val="single" w:sz="8" w:space="0" w:color="FFFFFF"/>
              <w:right w:val="nil"/>
            </w:tcBorders>
            <w:tcMar>
              <w:top w:w="0" w:type="dxa"/>
              <w:left w:w="0" w:type="dxa"/>
              <w:bottom w:w="0" w:type="dxa"/>
              <w:right w:w="0" w:type="dxa"/>
            </w:tcMar>
            <w:vAlign w:val="center"/>
          </w:tcPr>
          <w:p w14:paraId="1D3EB879"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0A37CC28"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199FD7FA"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242D4333"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7777C9E6"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49897C9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A7E307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616C74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2E804E1"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A0FD88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CF33E2A"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AA4B0C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B1F2600"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501A810"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B995465"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4474D5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E6F6B6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3785C55"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B7B03C5"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94C5CB4"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18D51C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5886C0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DA55615"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AE4420A"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1C64E61"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FB9A36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FBF4B51"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8B91740" w14:textId="77777777" w:rsidR="00D572C8" w:rsidRDefault="00D572C8">
            <w:pPr>
              <w:jc w:val="center"/>
              <w:rPr>
                <w:color w:val="000000"/>
                <w:sz w:val="4"/>
                <w:szCs w:val="4"/>
              </w:rPr>
            </w:pPr>
          </w:p>
        </w:tc>
        <w:tc>
          <w:tcPr>
            <w:tcW w:w="194" w:type="dxa"/>
            <w:tcBorders>
              <w:top w:val="single" w:sz="8" w:space="0" w:color="BFBFBF"/>
              <w:left w:val="nil"/>
              <w:bottom w:val="single" w:sz="8" w:space="0" w:color="FFFFFF"/>
              <w:right w:val="nil"/>
            </w:tcBorders>
            <w:tcMar>
              <w:top w:w="0" w:type="dxa"/>
              <w:left w:w="0" w:type="dxa"/>
              <w:bottom w:w="0" w:type="dxa"/>
              <w:right w:w="0" w:type="dxa"/>
            </w:tcMar>
            <w:vAlign w:val="center"/>
          </w:tcPr>
          <w:p w14:paraId="2FBDCE43" w14:textId="77777777" w:rsidR="00D572C8" w:rsidRDefault="00D572C8">
            <w:pPr>
              <w:jc w:val="center"/>
              <w:rPr>
                <w:color w:val="000000"/>
                <w:sz w:val="4"/>
                <w:szCs w:val="4"/>
              </w:rPr>
            </w:pPr>
          </w:p>
        </w:tc>
        <w:tc>
          <w:tcPr>
            <w:tcW w:w="230" w:type="dxa"/>
            <w:tcBorders>
              <w:top w:val="single" w:sz="8" w:space="0" w:color="BFBFBF"/>
              <w:left w:val="nil"/>
              <w:bottom w:val="single" w:sz="8" w:space="0" w:color="FFFFFF"/>
              <w:right w:val="nil"/>
            </w:tcBorders>
            <w:tcMar>
              <w:top w:w="0" w:type="dxa"/>
              <w:left w:w="0" w:type="dxa"/>
              <w:bottom w:w="0" w:type="dxa"/>
              <w:right w:w="0" w:type="dxa"/>
            </w:tcMar>
            <w:vAlign w:val="center"/>
          </w:tcPr>
          <w:p w14:paraId="1F9EBC47"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27A9C4C3"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36EE45EE" w14:textId="77777777" w:rsidR="00D572C8" w:rsidRDefault="00D572C8">
            <w:pPr>
              <w:jc w:val="center"/>
              <w:rPr>
                <w:color w:val="000000"/>
                <w:sz w:val="4"/>
                <w:szCs w:val="4"/>
              </w:rPr>
            </w:pPr>
          </w:p>
        </w:tc>
      </w:tr>
      <w:tr w:rsidR="00D572C8" w14:paraId="6D810F94" w14:textId="77777777">
        <w:trPr>
          <w:trHeight w:val="113"/>
        </w:trPr>
        <w:tc>
          <w:tcPr>
            <w:tcW w:w="2148" w:type="dxa"/>
            <w:tcBorders>
              <w:top w:val="nil"/>
              <w:left w:val="nil"/>
              <w:bottom w:val="nil"/>
              <w:right w:val="nil"/>
            </w:tcBorders>
          </w:tcPr>
          <w:p w14:paraId="342A5E96" w14:textId="77777777" w:rsidR="00D572C8" w:rsidRDefault="00D572C8">
            <w:pPr>
              <w:jc w:val="center"/>
              <w:rPr>
                <w:color w:val="000000"/>
                <w:sz w:val="4"/>
                <w:szCs w:val="4"/>
              </w:rPr>
            </w:pPr>
          </w:p>
        </w:tc>
        <w:tc>
          <w:tcPr>
            <w:tcW w:w="213" w:type="dxa"/>
            <w:tcBorders>
              <w:top w:val="nil"/>
              <w:left w:val="nil"/>
              <w:bottom w:val="nil"/>
              <w:right w:val="nil"/>
            </w:tcBorders>
            <w:tcMar>
              <w:top w:w="0" w:type="dxa"/>
              <w:left w:w="0" w:type="dxa"/>
              <w:bottom w:w="0" w:type="dxa"/>
              <w:right w:w="0" w:type="dxa"/>
            </w:tcMar>
            <w:vAlign w:val="center"/>
          </w:tcPr>
          <w:p w14:paraId="587B6B0B" w14:textId="77777777" w:rsidR="00D572C8" w:rsidRDefault="00D572C8">
            <w:pPr>
              <w:jc w:val="center"/>
              <w:rPr>
                <w:color w:val="000000"/>
                <w:sz w:val="4"/>
                <w:szCs w:val="4"/>
              </w:rPr>
            </w:pPr>
          </w:p>
        </w:tc>
        <w:tc>
          <w:tcPr>
            <w:tcW w:w="213" w:type="dxa"/>
            <w:tcBorders>
              <w:top w:val="nil"/>
              <w:left w:val="nil"/>
              <w:bottom w:val="nil"/>
              <w:right w:val="single" w:sz="4" w:space="0" w:color="000000"/>
            </w:tcBorders>
            <w:tcMar>
              <w:top w:w="0" w:type="dxa"/>
              <w:left w:w="0" w:type="dxa"/>
              <w:bottom w:w="0" w:type="dxa"/>
              <w:right w:w="0" w:type="dxa"/>
            </w:tcMar>
            <w:vAlign w:val="center"/>
          </w:tcPr>
          <w:p w14:paraId="11C67AF0" w14:textId="77777777" w:rsidR="00D572C8" w:rsidRDefault="00D572C8">
            <w:pPr>
              <w:jc w:val="center"/>
              <w:rPr>
                <w:color w:val="000000"/>
                <w:sz w:val="4"/>
                <w:szCs w:val="4"/>
              </w:rPr>
            </w:pPr>
          </w:p>
        </w:tc>
        <w:tc>
          <w:tcPr>
            <w:tcW w:w="213" w:type="dxa"/>
            <w:tcBorders>
              <w:top w:val="nil"/>
              <w:left w:val="single" w:sz="4" w:space="0" w:color="000000"/>
              <w:bottom w:val="single" w:sz="4" w:space="0" w:color="000000"/>
              <w:right w:val="nil"/>
            </w:tcBorders>
            <w:tcMar>
              <w:top w:w="0" w:type="dxa"/>
              <w:left w:w="0" w:type="dxa"/>
              <w:bottom w:w="0" w:type="dxa"/>
              <w:right w:w="0" w:type="dxa"/>
            </w:tcMar>
            <w:vAlign w:val="center"/>
          </w:tcPr>
          <w:p w14:paraId="0666F8EC"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37681DE6" w14:textId="77777777" w:rsidR="00D572C8" w:rsidRDefault="00D572C8">
            <w:pPr>
              <w:jc w:val="center"/>
              <w:rPr>
                <w:color w:val="000000"/>
                <w:sz w:val="4"/>
                <w:szCs w:val="4"/>
              </w:rPr>
            </w:pPr>
          </w:p>
        </w:tc>
        <w:tc>
          <w:tcPr>
            <w:tcW w:w="191" w:type="dxa"/>
            <w:tcBorders>
              <w:top w:val="single" w:sz="4" w:space="0" w:color="000000"/>
              <w:left w:val="nil"/>
              <w:bottom w:val="single" w:sz="4" w:space="0" w:color="000000"/>
              <w:right w:val="nil"/>
            </w:tcBorders>
            <w:tcMar>
              <w:top w:w="0" w:type="dxa"/>
              <w:left w:w="0" w:type="dxa"/>
              <w:bottom w:w="0" w:type="dxa"/>
              <w:right w:w="0" w:type="dxa"/>
            </w:tcMar>
            <w:vAlign w:val="center"/>
          </w:tcPr>
          <w:p w14:paraId="304FC1D2" w14:textId="77777777" w:rsidR="00D572C8" w:rsidRDefault="00D572C8">
            <w:pPr>
              <w:jc w:val="center"/>
              <w:rPr>
                <w:color w:val="000000"/>
                <w:sz w:val="4"/>
                <w:szCs w:val="4"/>
              </w:rPr>
            </w:pPr>
          </w:p>
        </w:tc>
        <w:tc>
          <w:tcPr>
            <w:tcW w:w="235" w:type="dxa"/>
            <w:tcBorders>
              <w:top w:val="single" w:sz="4" w:space="0" w:color="000000"/>
              <w:left w:val="nil"/>
              <w:bottom w:val="single" w:sz="4" w:space="0" w:color="000000"/>
              <w:right w:val="nil"/>
            </w:tcBorders>
            <w:tcMar>
              <w:top w:w="0" w:type="dxa"/>
              <w:left w:w="0" w:type="dxa"/>
              <w:bottom w:w="0" w:type="dxa"/>
              <w:right w:w="0" w:type="dxa"/>
            </w:tcMar>
            <w:vAlign w:val="center"/>
          </w:tcPr>
          <w:p w14:paraId="7ECB50C7" w14:textId="77777777" w:rsidR="00D572C8" w:rsidRDefault="00D572C8">
            <w:pPr>
              <w:jc w:val="center"/>
              <w:rPr>
                <w:color w:val="000000"/>
                <w:sz w:val="4"/>
                <w:szCs w:val="4"/>
              </w:rPr>
            </w:pPr>
          </w:p>
        </w:tc>
        <w:tc>
          <w:tcPr>
            <w:tcW w:w="180" w:type="dxa"/>
            <w:tcBorders>
              <w:top w:val="single" w:sz="4" w:space="0" w:color="000000"/>
              <w:left w:val="nil"/>
              <w:bottom w:val="single" w:sz="4" w:space="0" w:color="000000"/>
              <w:right w:val="nil"/>
            </w:tcBorders>
            <w:tcMar>
              <w:top w:w="0" w:type="dxa"/>
              <w:left w:w="0" w:type="dxa"/>
              <w:bottom w:w="0" w:type="dxa"/>
              <w:right w:w="0" w:type="dxa"/>
            </w:tcMar>
            <w:vAlign w:val="center"/>
          </w:tcPr>
          <w:p w14:paraId="58E6EB09" w14:textId="77777777" w:rsidR="00D572C8" w:rsidRDefault="00D572C8">
            <w:pPr>
              <w:jc w:val="center"/>
              <w:rPr>
                <w:color w:val="000000"/>
                <w:sz w:val="4"/>
                <w:szCs w:val="4"/>
              </w:rPr>
            </w:pPr>
          </w:p>
        </w:tc>
        <w:tc>
          <w:tcPr>
            <w:tcW w:w="221" w:type="dxa"/>
            <w:tcBorders>
              <w:top w:val="single" w:sz="4" w:space="0" w:color="000000"/>
              <w:left w:val="nil"/>
              <w:bottom w:val="single" w:sz="4" w:space="0" w:color="000000"/>
              <w:right w:val="nil"/>
            </w:tcBorders>
            <w:tcMar>
              <w:top w:w="0" w:type="dxa"/>
              <w:left w:w="0" w:type="dxa"/>
              <w:bottom w:w="0" w:type="dxa"/>
              <w:right w:w="0" w:type="dxa"/>
            </w:tcMar>
            <w:vAlign w:val="center"/>
          </w:tcPr>
          <w:p w14:paraId="2DD3A524" w14:textId="77777777" w:rsidR="00D572C8" w:rsidRDefault="00D572C8">
            <w:pPr>
              <w:jc w:val="center"/>
              <w:rPr>
                <w:color w:val="000000"/>
                <w:sz w:val="4"/>
                <w:szCs w:val="4"/>
              </w:rPr>
            </w:pPr>
          </w:p>
        </w:tc>
        <w:tc>
          <w:tcPr>
            <w:tcW w:w="238" w:type="dxa"/>
            <w:tcBorders>
              <w:top w:val="single" w:sz="4" w:space="0" w:color="000000"/>
              <w:left w:val="nil"/>
              <w:bottom w:val="single" w:sz="4" w:space="0" w:color="000000"/>
              <w:right w:val="nil"/>
            </w:tcBorders>
            <w:tcMar>
              <w:top w:w="0" w:type="dxa"/>
              <w:left w:w="0" w:type="dxa"/>
              <w:bottom w:w="0" w:type="dxa"/>
              <w:right w:w="0" w:type="dxa"/>
            </w:tcMar>
            <w:vAlign w:val="center"/>
          </w:tcPr>
          <w:p w14:paraId="2B732CFF"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7C920115"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084089A7"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2EED8B6F"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6A0AEAE7" w14:textId="77777777" w:rsidR="00D572C8" w:rsidRDefault="00D572C8">
            <w:pPr>
              <w:jc w:val="center"/>
              <w:rPr>
                <w:color w:val="000000"/>
                <w:sz w:val="4"/>
                <w:szCs w:val="4"/>
              </w:rPr>
            </w:pPr>
          </w:p>
        </w:tc>
        <w:tc>
          <w:tcPr>
            <w:tcW w:w="213"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3FE287FE"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70880093"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C8AF76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A42B2F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BD97C1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17937B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25B79BE"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A5A371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1FFE36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0C4B70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5AE9BC1"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699F988"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C0695A6"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13A7C079"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258F9A28"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119ACD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108E324"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CFE9B8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EA1F79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6A34806"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10ED9A1"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1BFF252"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BBFFECC" w14:textId="77777777" w:rsidR="00D572C8" w:rsidRDefault="00D572C8">
            <w:pPr>
              <w:jc w:val="center"/>
              <w:rPr>
                <w:color w:val="000000"/>
                <w:sz w:val="4"/>
                <w:szCs w:val="4"/>
              </w:rPr>
            </w:pPr>
          </w:p>
        </w:tc>
        <w:tc>
          <w:tcPr>
            <w:tcW w:w="194" w:type="dxa"/>
            <w:tcBorders>
              <w:top w:val="single" w:sz="8" w:space="0" w:color="FFFFFF"/>
              <w:left w:val="nil"/>
              <w:bottom w:val="single" w:sz="4" w:space="0" w:color="000000"/>
              <w:right w:val="nil"/>
            </w:tcBorders>
            <w:tcMar>
              <w:top w:w="0" w:type="dxa"/>
              <w:left w:w="0" w:type="dxa"/>
              <w:bottom w:w="0" w:type="dxa"/>
              <w:right w:w="0" w:type="dxa"/>
            </w:tcMar>
            <w:vAlign w:val="center"/>
          </w:tcPr>
          <w:p w14:paraId="5F9E84C4" w14:textId="77777777" w:rsidR="00D572C8" w:rsidRDefault="00D572C8">
            <w:pPr>
              <w:jc w:val="center"/>
              <w:rPr>
                <w:color w:val="000000"/>
                <w:sz w:val="4"/>
                <w:szCs w:val="4"/>
              </w:rPr>
            </w:pPr>
          </w:p>
        </w:tc>
        <w:tc>
          <w:tcPr>
            <w:tcW w:w="230"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5F5836EE" w14:textId="77777777" w:rsidR="00D572C8" w:rsidRDefault="00D572C8">
            <w:pPr>
              <w:jc w:val="center"/>
              <w:rPr>
                <w:color w:val="000000"/>
                <w:sz w:val="4"/>
                <w:szCs w:val="4"/>
              </w:rPr>
            </w:pPr>
          </w:p>
        </w:tc>
        <w:tc>
          <w:tcPr>
            <w:tcW w:w="212" w:type="dxa"/>
            <w:tcBorders>
              <w:top w:val="nil"/>
              <w:left w:val="single" w:sz="4" w:space="0" w:color="000000"/>
              <w:bottom w:val="nil"/>
              <w:right w:val="nil"/>
            </w:tcBorders>
            <w:tcMar>
              <w:top w:w="0" w:type="dxa"/>
              <w:left w:w="0" w:type="dxa"/>
              <w:bottom w:w="0" w:type="dxa"/>
              <w:right w:w="0" w:type="dxa"/>
            </w:tcMar>
            <w:vAlign w:val="center"/>
          </w:tcPr>
          <w:p w14:paraId="56403F99" w14:textId="77777777" w:rsidR="00D572C8" w:rsidRDefault="00D572C8">
            <w:pPr>
              <w:jc w:val="center"/>
              <w:rPr>
                <w:color w:val="000000"/>
                <w:sz w:val="4"/>
                <w:szCs w:val="4"/>
              </w:rPr>
            </w:pPr>
          </w:p>
        </w:tc>
        <w:tc>
          <w:tcPr>
            <w:tcW w:w="212" w:type="dxa"/>
            <w:tcBorders>
              <w:top w:val="nil"/>
              <w:left w:val="nil"/>
              <w:bottom w:val="nil"/>
              <w:right w:val="nil"/>
            </w:tcBorders>
            <w:tcMar>
              <w:top w:w="0" w:type="dxa"/>
              <w:left w:w="0" w:type="dxa"/>
              <w:bottom w:w="0" w:type="dxa"/>
              <w:right w:w="0" w:type="dxa"/>
            </w:tcMar>
            <w:vAlign w:val="center"/>
          </w:tcPr>
          <w:p w14:paraId="79D4A313" w14:textId="77777777" w:rsidR="00D572C8" w:rsidRDefault="00D572C8">
            <w:pPr>
              <w:jc w:val="center"/>
              <w:rPr>
                <w:color w:val="000000"/>
                <w:sz w:val="4"/>
                <w:szCs w:val="4"/>
              </w:rPr>
            </w:pPr>
          </w:p>
        </w:tc>
      </w:tr>
      <w:tr w:rsidR="00D572C8" w14:paraId="60294F74" w14:textId="77777777">
        <w:trPr>
          <w:trHeight w:val="227"/>
        </w:trPr>
        <w:tc>
          <w:tcPr>
            <w:tcW w:w="2148" w:type="dxa"/>
            <w:tcBorders>
              <w:top w:val="nil"/>
              <w:left w:val="nil"/>
              <w:bottom w:val="nil"/>
              <w:right w:val="nil"/>
            </w:tcBorders>
          </w:tcPr>
          <w:p w14:paraId="0B3F8E64"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20463BEA"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41755294" w14:textId="77777777" w:rsidR="00D572C8" w:rsidRDefault="00D572C8">
            <w:pPr>
              <w:jc w:val="center"/>
              <w:rPr>
                <w:color w:val="000000"/>
                <w:sz w:val="16"/>
                <w:szCs w:val="16"/>
              </w:rPr>
            </w:pPr>
          </w:p>
        </w:tc>
        <w:tc>
          <w:tcPr>
            <w:tcW w:w="2556" w:type="dxa"/>
            <w:gridSpan w:val="12"/>
            <w:tcBorders>
              <w:top w:val="single" w:sz="4" w:space="0" w:color="000000"/>
              <w:left w:val="nil"/>
              <w:bottom w:val="nil"/>
              <w:right w:val="nil"/>
            </w:tcBorders>
            <w:tcMar>
              <w:top w:w="0" w:type="dxa"/>
              <w:left w:w="0" w:type="dxa"/>
              <w:bottom w:w="0" w:type="dxa"/>
              <w:right w:w="0" w:type="dxa"/>
            </w:tcMar>
            <w:vAlign w:val="center"/>
          </w:tcPr>
          <w:p w14:paraId="4CEDD80C" w14:textId="77777777" w:rsidR="00D572C8" w:rsidRDefault="00F66953">
            <w:pPr>
              <w:jc w:val="center"/>
              <w:rPr>
                <w:b/>
                <w:bCs/>
                <w:color w:val="000000"/>
                <w:sz w:val="18"/>
                <w:szCs w:val="18"/>
              </w:rPr>
            </w:pPr>
            <w:r>
              <w:rPr>
                <w:b/>
                <w:bCs/>
                <w:color w:val="000000"/>
                <w:sz w:val="18"/>
                <w:szCs w:val="18"/>
              </w:rPr>
              <w:t>PRIMER TRIMESTRE</w:t>
            </w:r>
          </w:p>
        </w:tc>
        <w:tc>
          <w:tcPr>
            <w:tcW w:w="2756" w:type="dxa"/>
            <w:gridSpan w:val="13"/>
            <w:tcBorders>
              <w:top w:val="single" w:sz="4" w:space="0" w:color="000000"/>
              <w:left w:val="nil"/>
              <w:bottom w:val="nil"/>
              <w:right w:val="nil"/>
            </w:tcBorders>
            <w:tcMar>
              <w:top w:w="0" w:type="dxa"/>
              <w:left w:w="0" w:type="dxa"/>
              <w:bottom w:w="0" w:type="dxa"/>
              <w:right w:w="0" w:type="dxa"/>
            </w:tcMar>
            <w:vAlign w:val="center"/>
          </w:tcPr>
          <w:p w14:paraId="5B862DDB" w14:textId="77777777" w:rsidR="00D572C8" w:rsidRDefault="00F66953">
            <w:pPr>
              <w:jc w:val="center"/>
              <w:rPr>
                <w:b/>
                <w:bCs/>
                <w:color w:val="000000"/>
                <w:sz w:val="18"/>
                <w:szCs w:val="18"/>
              </w:rPr>
            </w:pPr>
            <w:r>
              <w:rPr>
                <w:b/>
                <w:bCs/>
                <w:color w:val="000000"/>
                <w:sz w:val="18"/>
                <w:szCs w:val="18"/>
              </w:rPr>
              <w:t>SEGUNDO TRIMESTRE</w:t>
            </w:r>
          </w:p>
        </w:tc>
        <w:tc>
          <w:tcPr>
            <w:tcW w:w="2332" w:type="dxa"/>
            <w:gridSpan w:val="11"/>
            <w:tcBorders>
              <w:top w:val="single" w:sz="4" w:space="0" w:color="000000"/>
              <w:left w:val="nil"/>
              <w:bottom w:val="nil"/>
              <w:right w:val="nil"/>
            </w:tcBorders>
            <w:tcMar>
              <w:top w:w="0" w:type="dxa"/>
              <w:left w:w="0" w:type="dxa"/>
              <w:bottom w:w="0" w:type="dxa"/>
              <w:right w:w="0" w:type="dxa"/>
            </w:tcMar>
            <w:vAlign w:val="center"/>
          </w:tcPr>
          <w:p w14:paraId="459A212C" w14:textId="77777777" w:rsidR="00D572C8" w:rsidRDefault="00F66953">
            <w:pPr>
              <w:jc w:val="center"/>
              <w:rPr>
                <w:b/>
                <w:bCs/>
                <w:color w:val="000000"/>
                <w:sz w:val="18"/>
                <w:szCs w:val="18"/>
              </w:rPr>
            </w:pPr>
            <w:r>
              <w:rPr>
                <w:b/>
                <w:bCs/>
                <w:color w:val="000000"/>
                <w:sz w:val="18"/>
                <w:szCs w:val="18"/>
              </w:rPr>
              <w:t>TERCER TRIMESTRE</w:t>
            </w:r>
          </w:p>
        </w:tc>
        <w:tc>
          <w:tcPr>
            <w:tcW w:w="212" w:type="dxa"/>
            <w:tcBorders>
              <w:top w:val="nil"/>
              <w:left w:val="nil"/>
              <w:bottom w:val="nil"/>
              <w:right w:val="nil"/>
            </w:tcBorders>
            <w:tcMar>
              <w:top w:w="0" w:type="dxa"/>
              <w:left w:w="0" w:type="dxa"/>
              <w:bottom w:w="0" w:type="dxa"/>
              <w:right w:w="0" w:type="dxa"/>
            </w:tcMar>
            <w:vAlign w:val="center"/>
          </w:tcPr>
          <w:p w14:paraId="44F75D11" w14:textId="77777777" w:rsidR="00D572C8" w:rsidRDefault="00D572C8">
            <w:pPr>
              <w:jc w:val="center"/>
              <w:rPr>
                <w:color w:val="000000"/>
                <w:sz w:val="16"/>
                <w:szCs w:val="16"/>
              </w:rPr>
            </w:pPr>
          </w:p>
        </w:tc>
        <w:tc>
          <w:tcPr>
            <w:tcW w:w="212" w:type="dxa"/>
            <w:tcBorders>
              <w:top w:val="nil"/>
              <w:left w:val="nil"/>
              <w:bottom w:val="nil"/>
              <w:right w:val="nil"/>
            </w:tcBorders>
            <w:tcMar>
              <w:top w:w="0" w:type="dxa"/>
              <w:left w:w="0" w:type="dxa"/>
              <w:bottom w:w="0" w:type="dxa"/>
              <w:right w:w="0" w:type="dxa"/>
            </w:tcMar>
            <w:vAlign w:val="center"/>
          </w:tcPr>
          <w:p w14:paraId="60BA24F9" w14:textId="77777777" w:rsidR="00D572C8" w:rsidRDefault="00D572C8">
            <w:pPr>
              <w:jc w:val="center"/>
              <w:rPr>
                <w:color w:val="000000"/>
                <w:sz w:val="16"/>
                <w:szCs w:val="16"/>
              </w:rPr>
            </w:pPr>
          </w:p>
        </w:tc>
      </w:tr>
    </w:tbl>
    <w:p w14:paraId="2BD9FDAB"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64E54B81"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e"/>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3771663F" w14:textId="77777777">
        <w:trPr>
          <w:trHeight w:val="283"/>
        </w:trPr>
        <w:tc>
          <w:tcPr>
            <w:tcW w:w="10660" w:type="dxa"/>
            <w:shd w:val="clear" w:color="auto" w:fill="E2EFD9"/>
            <w:vAlign w:val="center"/>
          </w:tcPr>
          <w:p w14:paraId="4B8E9185" w14:textId="77777777" w:rsidR="00D572C8" w:rsidRDefault="00F66953">
            <w:pPr>
              <w:jc w:val="center"/>
              <w:rPr>
                <w:color w:val="000000"/>
                <w:sz w:val="18"/>
                <w:szCs w:val="18"/>
              </w:rPr>
            </w:pPr>
            <w:r>
              <w:rPr>
                <w:b/>
                <w:bCs/>
                <w:color w:val="000000"/>
                <w:sz w:val="18"/>
                <w:szCs w:val="18"/>
              </w:rPr>
              <w:t>2. JUSTIFICACIÓN</w:t>
            </w:r>
          </w:p>
        </w:tc>
      </w:tr>
      <w:tr w:rsidR="00D572C8" w14:paraId="0520C8A8" w14:textId="77777777">
        <w:trPr>
          <w:trHeight w:val="898"/>
        </w:trPr>
        <w:tc>
          <w:tcPr>
            <w:tcW w:w="10660" w:type="dxa"/>
          </w:tcPr>
          <w:p w14:paraId="146C4AF1" w14:textId="77777777" w:rsidR="00D572C8" w:rsidRDefault="00F66953">
            <w:pPr>
              <w:spacing w:after="60"/>
              <w:jc w:val="both"/>
              <w:rPr>
                <w:color w:val="000000"/>
                <w:sz w:val="16"/>
                <w:szCs w:val="16"/>
              </w:rPr>
            </w:pPr>
            <w:r>
              <w:rPr>
                <w:color w:val="000000"/>
                <w:sz w:val="16"/>
                <w:szCs w:val="16"/>
              </w:rPr>
              <w:t>Esta situación de aprendizaje parte de la preocupación del alumnado por el impacto ambiental de los plásticos y la importancia de las reacciones químicas en la vida cotidiana, de modo que conecta la química con el medioambiente y la sociedad. El reto final consistirá en analizar una rutina diaria para identificar objetos de plástico y proponer alternativas sostenibles, elaborando una presentación grupal sobre consumo responsable de plásticos, lo que fomentará la reflexión crítica y el compromiso con el ento</w:t>
            </w:r>
            <w:r>
              <w:rPr>
                <w:color w:val="000000"/>
                <w:sz w:val="16"/>
                <w:szCs w:val="16"/>
              </w:rPr>
              <w:t>rno.</w:t>
            </w:r>
          </w:p>
          <w:p w14:paraId="1983C10A" w14:textId="77777777" w:rsidR="00D572C8" w:rsidRDefault="00F66953">
            <w:pPr>
              <w:spacing w:after="60"/>
              <w:jc w:val="both"/>
              <w:rPr>
                <w:color w:val="000000"/>
                <w:sz w:val="16"/>
                <w:szCs w:val="16"/>
              </w:rPr>
            </w:pPr>
            <w:r>
              <w:rPr>
                <w:color w:val="000000"/>
                <w:sz w:val="16"/>
                <w:szCs w:val="16"/>
              </w:rPr>
              <w:t>La imagen de apertura muestra una gran escultura de ballena en tonos azules, formada por piezas de plástico reutilizado, la cual emerge del canal y simboliza el problema de la contaminación por plásticos en los océanos. Esta imagen servirá como punto de partida para que el alumnado comprenda la magnitud del problema y relacione el contenido de la situación de aprendizaje con ejemplos visuales y cercanos.</w:t>
            </w:r>
          </w:p>
          <w:p w14:paraId="6E916D07" w14:textId="77777777" w:rsidR="00D572C8" w:rsidRDefault="00F66953">
            <w:pPr>
              <w:spacing w:after="60"/>
              <w:jc w:val="both"/>
              <w:rPr>
                <w:color w:val="000000"/>
                <w:sz w:val="16"/>
                <w:szCs w:val="16"/>
              </w:rPr>
            </w:pPr>
            <w:r>
              <w:rPr>
                <w:sz w:val="16"/>
              </w:rPr>
              <w:t xml:space="preserve">Las preguntas motivadoras: </w:t>
            </w:r>
            <w:r>
              <w:rPr>
                <w:i/>
                <w:sz w:val="16"/>
              </w:rPr>
              <w:t>¿Cuántos objetos de plástico usas sin darte cuenta en un solo día?</w:t>
            </w:r>
            <w:r>
              <w:rPr>
                <w:sz w:val="16"/>
              </w:rPr>
              <w:t xml:space="preserve"> </w:t>
            </w:r>
            <w:r>
              <w:rPr>
                <w:i/>
                <w:sz w:val="16"/>
              </w:rPr>
              <w:t>¿Cuáles podrías evitar o sustituir?</w:t>
            </w:r>
            <w:r>
              <w:rPr>
                <w:sz w:val="16"/>
              </w:rPr>
              <w:t xml:space="preserve"> </w:t>
            </w:r>
            <w:r>
              <w:rPr>
                <w:i/>
                <w:sz w:val="16"/>
              </w:rPr>
              <w:t>¿Crees que podrías pasar un solo día sin usar plástico?</w:t>
            </w:r>
            <w:r>
              <w:rPr>
                <w:sz w:val="16"/>
              </w:rPr>
              <w:t xml:space="preserve"> invitarán al alumnado a reflexionar sobre sus hábitos de consumo y a identificar la presencia del plástico en su vida diaria, por lo que se generará un debate sobre la responsabilidad individual y colectiva en la gestión de residuos y el consumo responsable.</w:t>
            </w:r>
          </w:p>
          <w:p w14:paraId="5C10A1EC" w14:textId="77777777" w:rsidR="00D572C8" w:rsidRDefault="00F66953">
            <w:pPr>
              <w:spacing w:after="60"/>
              <w:jc w:val="both"/>
              <w:rPr>
                <w:color w:val="000000"/>
                <w:sz w:val="16"/>
                <w:szCs w:val="16"/>
              </w:rPr>
            </w:pPr>
            <w:r>
              <w:rPr>
                <w:sz w:val="16"/>
              </w:rPr>
              <w:t>A lo largo de la situación de aprendizaje, el alumnado descubrirá que todo lo aprendido (</w:t>
            </w:r>
            <w:r>
              <w:rPr>
                <w:i/>
                <w:sz w:val="16"/>
              </w:rPr>
              <w:t>problemas medioambientales globales</w:t>
            </w:r>
            <w:r>
              <w:rPr>
                <w:sz w:val="16"/>
              </w:rPr>
              <w:t xml:space="preserve">, </w:t>
            </w:r>
            <w:r>
              <w:rPr>
                <w:i/>
                <w:sz w:val="16"/>
              </w:rPr>
              <w:t>contaminación por plásticos</w:t>
            </w:r>
            <w:r>
              <w:rPr>
                <w:sz w:val="16"/>
              </w:rPr>
              <w:t xml:space="preserve">, </w:t>
            </w:r>
            <w:r>
              <w:rPr>
                <w:i/>
                <w:sz w:val="16"/>
              </w:rPr>
              <w:t>los cambios químicos y la teoría atómica</w:t>
            </w:r>
            <w:r>
              <w:rPr>
                <w:sz w:val="16"/>
              </w:rPr>
              <w:t xml:space="preserve">, </w:t>
            </w:r>
            <w:r>
              <w:rPr>
                <w:i/>
                <w:sz w:val="16"/>
              </w:rPr>
              <w:t>evidencias macroscópicas</w:t>
            </w:r>
            <w:r>
              <w:rPr>
                <w:sz w:val="16"/>
              </w:rPr>
              <w:t xml:space="preserve">, </w:t>
            </w:r>
            <w:r>
              <w:rPr>
                <w:i/>
                <w:sz w:val="16"/>
              </w:rPr>
              <w:t>teoría de las colisiones</w:t>
            </w:r>
            <w:r>
              <w:rPr>
                <w:sz w:val="16"/>
              </w:rPr>
              <w:t>...) contribuirá a la realización del producto final. El alumnado desarrollará competencias para analizar reacciones químicas, comprender la importancia del reciclaje y proponer soluciones sostenibles, lo que permitirá que adquieran una visión crítica y aplicada de la química en la sociedad actual.</w:t>
            </w:r>
          </w:p>
        </w:tc>
      </w:tr>
    </w:tbl>
    <w:p w14:paraId="55BE9A6A" w14:textId="77777777" w:rsidR="00D572C8" w:rsidRDefault="00D572C8">
      <w:pPr>
        <w:tabs>
          <w:tab w:val="left" w:pos="1569"/>
          <w:tab w:val="left" w:pos="3025"/>
          <w:tab w:val="left" w:pos="4481"/>
          <w:tab w:val="left" w:pos="5937"/>
          <w:tab w:val="left" w:pos="7393"/>
          <w:tab w:val="left" w:pos="8850"/>
        </w:tabs>
        <w:rPr>
          <w:color w:val="000000"/>
          <w:sz w:val="18"/>
          <w:szCs w:val="18"/>
        </w:rPr>
      </w:pPr>
    </w:p>
    <w:tbl>
      <w:tblPr>
        <w:tblStyle w:val="af"/>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29F090D0" w14:textId="77777777">
        <w:trPr>
          <w:trHeight w:val="283"/>
        </w:trPr>
        <w:tc>
          <w:tcPr>
            <w:tcW w:w="10660" w:type="dxa"/>
            <w:shd w:val="clear" w:color="auto" w:fill="E2EFD9"/>
            <w:vAlign w:val="center"/>
          </w:tcPr>
          <w:p w14:paraId="0C36B5FE" w14:textId="77777777" w:rsidR="00D572C8" w:rsidRDefault="00F66953">
            <w:pPr>
              <w:jc w:val="center"/>
              <w:rPr>
                <w:color w:val="000000"/>
                <w:sz w:val="18"/>
                <w:szCs w:val="18"/>
              </w:rPr>
            </w:pPr>
            <w:r>
              <w:rPr>
                <w:b/>
                <w:bCs/>
                <w:color w:val="000000"/>
                <w:sz w:val="18"/>
                <w:szCs w:val="18"/>
              </w:rPr>
              <w:t>3. DESCRIPCIÓN DEL PRODUCTO FINAL</w:t>
            </w:r>
          </w:p>
        </w:tc>
      </w:tr>
      <w:tr w:rsidR="00D572C8" w14:paraId="7B372004" w14:textId="77777777">
        <w:trPr>
          <w:trHeight w:val="425"/>
        </w:trPr>
        <w:tc>
          <w:tcPr>
            <w:tcW w:w="10660" w:type="dxa"/>
          </w:tcPr>
          <w:p w14:paraId="0CF0569B" w14:textId="77777777" w:rsidR="00851C49" w:rsidRDefault="00F66953">
            <w:r>
              <w:rPr>
                <w:sz w:val="16"/>
              </w:rPr>
              <w:t xml:space="preserve">El producto final será </w:t>
            </w:r>
            <w:r>
              <w:rPr>
                <w:b/>
                <w:sz w:val="16"/>
              </w:rPr>
              <w:t>elaborar en grupo una presentación sobre un plan de consumo responsable de plásticos, en la que se identifiquen objetos de uso cotidiano que contienen plástico y se propongan alternativas sostenibles, para exponerla ante todos los alumnos y alumnas de la clase.</w:t>
            </w:r>
            <w:r>
              <w:rPr>
                <w:sz w:val="16"/>
              </w:rPr>
              <w:br/>
              <w:t>El alumnado, organizado en grupos, seleccionará una actividad diaria habitual, identificará al menos cinco objetos de plástico presentes en ella y analizará sus características y posibilidades de reciclaje. Después, propondrá alternativas más sosteni</w:t>
            </w:r>
            <w:r>
              <w:rPr>
                <w:sz w:val="16"/>
              </w:rPr>
              <w:t>bles para cada objeto y diseñará una infografía o esquema que recoja tanto los objetos identificados como las soluciones planteadas. Finalmente, presentarán su trabajo al resto de la clase, explicando los retos encontrados y las conclusiones alcanzadas, con el objetivo de fomentar un consumo más responsable y respetuoso con el medioambiente.</w:t>
            </w:r>
          </w:p>
        </w:tc>
      </w:tr>
    </w:tbl>
    <w:p w14:paraId="0CD44400"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5556CE90" w14:textId="77777777">
        <w:trPr>
          <w:trHeight w:val="283"/>
        </w:trPr>
        <w:tc>
          <w:tcPr>
            <w:tcW w:w="10660" w:type="dxa"/>
            <w:shd w:val="clear" w:color="auto" w:fill="E2EFD9"/>
            <w:vAlign w:val="center"/>
          </w:tcPr>
          <w:p w14:paraId="464161EE" w14:textId="77777777" w:rsidR="00D572C8" w:rsidRDefault="00F66953">
            <w:pPr>
              <w:jc w:val="center"/>
              <w:rPr>
                <w:sz w:val="18"/>
                <w:szCs w:val="18"/>
              </w:rPr>
            </w:pPr>
            <w:r>
              <w:rPr>
                <w:b/>
                <w:bCs/>
                <w:sz w:val="18"/>
                <w:szCs w:val="18"/>
              </w:rPr>
              <w:t>4. CONCRECIÓN CURRICULAR</w:t>
            </w:r>
          </w:p>
        </w:tc>
      </w:tr>
    </w:tbl>
    <w:tbl>
      <w:tblPr>
        <w:tblStyle w:val="Tablaconcuadrcula"/>
        <w:tblW w:w="10660" w:type="dxa"/>
        <w:tblLook w:val="04A0" w:firstRow="1" w:lastRow="0" w:firstColumn="1" w:lastColumn="0" w:noHBand="0" w:noVBand="1"/>
      </w:tblPr>
      <w:tblGrid>
        <w:gridCol w:w="3552"/>
        <w:gridCol w:w="3554"/>
        <w:gridCol w:w="3554"/>
      </w:tblGrid>
      <w:tr w:rsidR="00851C49" w14:paraId="5BCA61FA" w14:textId="77777777">
        <w:tc>
          <w:tcPr>
            <w:tcW w:w="10773" w:type="dxa"/>
            <w:gridSpan w:val="3"/>
            <w:shd w:val="clear" w:color="auto" w:fill="FFF2CC"/>
          </w:tcPr>
          <w:p w14:paraId="7E3F41C0" w14:textId="77777777" w:rsidR="00851C49" w:rsidRDefault="00F66953">
            <w:pPr>
              <w:jc w:val="center"/>
            </w:pPr>
            <w:r>
              <w:rPr>
                <w:sz w:val="16"/>
              </w:rPr>
              <w:t>COMPETENCIAS ESPECÍFICAS</w:t>
            </w:r>
          </w:p>
        </w:tc>
      </w:tr>
      <w:tr w:rsidR="00851C49" w14:paraId="5148C19D" w14:textId="77777777">
        <w:tc>
          <w:tcPr>
            <w:tcW w:w="10773" w:type="dxa"/>
            <w:gridSpan w:val="3"/>
          </w:tcPr>
          <w:p w14:paraId="7E1D9E24" w14:textId="77777777" w:rsidR="00851C49" w:rsidRDefault="00F66953">
            <w:r>
              <w:rPr>
                <w:b/>
                <w:sz w:val="16"/>
              </w:rPr>
              <w:t>1. Comprender y relacionar los motivos por los que ocurren los principales fenómenos fisicoquímicos del entorno explicándolos en términos de las leyes y teorías científicas adecuadas, para resolver problemas con el fin de aplicarlas para mejorar la realidad cercana y la calidad de vida humana.</w:t>
            </w:r>
            <w:r>
              <w:rPr>
                <w:sz w:val="16"/>
              </w:rPr>
              <w:br/>
            </w:r>
            <w:r>
              <w:rPr>
                <w:sz w:val="16"/>
              </w:rPr>
              <w:br/>
              <w:t>DESCRIPTORES OPERATIVOS: CCL1, STEM1, STEM2, STEM4, CPSAA4.</w:t>
            </w:r>
          </w:p>
        </w:tc>
      </w:tr>
      <w:tr w:rsidR="00851C49" w14:paraId="431E1607" w14:textId="77777777">
        <w:tc>
          <w:tcPr>
            <w:tcW w:w="3591" w:type="dxa"/>
            <w:shd w:val="clear" w:color="auto" w:fill="FFF2CC"/>
          </w:tcPr>
          <w:p w14:paraId="6F388BA9" w14:textId="77777777" w:rsidR="00851C49" w:rsidRDefault="00F66953">
            <w:pPr>
              <w:jc w:val="center"/>
            </w:pPr>
            <w:r>
              <w:rPr>
                <w:sz w:val="16"/>
              </w:rPr>
              <w:t>CRITERIOS DE EVALUACIÓN</w:t>
            </w:r>
          </w:p>
        </w:tc>
        <w:tc>
          <w:tcPr>
            <w:tcW w:w="3591" w:type="dxa"/>
            <w:shd w:val="clear" w:color="auto" w:fill="FFF2CC"/>
          </w:tcPr>
          <w:p w14:paraId="6752B440" w14:textId="77777777" w:rsidR="00851C49" w:rsidRDefault="00F66953">
            <w:pPr>
              <w:jc w:val="center"/>
            </w:pPr>
            <w:r>
              <w:rPr>
                <w:sz w:val="16"/>
              </w:rPr>
              <w:t>SABERES BÁSICOS</w:t>
            </w:r>
          </w:p>
        </w:tc>
        <w:tc>
          <w:tcPr>
            <w:tcW w:w="3591" w:type="dxa"/>
            <w:shd w:val="clear" w:color="auto" w:fill="FBE5D5"/>
          </w:tcPr>
          <w:p w14:paraId="6AD9DDC7" w14:textId="77777777" w:rsidR="00851C49" w:rsidRDefault="00F66953">
            <w:pPr>
              <w:jc w:val="center"/>
            </w:pPr>
            <w:r>
              <w:rPr>
                <w:sz w:val="16"/>
              </w:rPr>
              <w:t>EVIDENCIAS</w:t>
            </w:r>
          </w:p>
        </w:tc>
      </w:tr>
      <w:tr w:rsidR="00851C49" w14:paraId="14E5040D" w14:textId="77777777">
        <w:tc>
          <w:tcPr>
            <w:tcW w:w="3591" w:type="dxa"/>
          </w:tcPr>
          <w:p w14:paraId="743FD265" w14:textId="77777777" w:rsidR="00851C49" w:rsidRDefault="00F66953">
            <w:r>
              <w:rPr>
                <w:sz w:val="16"/>
              </w:rPr>
              <w:t>1.1 Identificar, comprender y explicar los fenómenos fisicoquímicos cotidianos más relevantes a partir de los principios, teorías y leyes científicas adecuadas, expresándolos, de manera argumentada, utilizando diversidad de soportes y medios de comunicación.</w:t>
            </w:r>
          </w:p>
        </w:tc>
        <w:tc>
          <w:tcPr>
            <w:tcW w:w="3591" w:type="dxa"/>
          </w:tcPr>
          <w:p w14:paraId="4F777450" w14:textId="77777777" w:rsidR="00851C49" w:rsidRDefault="00F66953">
            <w:pPr>
              <w:spacing w:after="60"/>
            </w:pPr>
            <w:r>
              <w:rPr>
                <w:b/>
                <w:sz w:val="16"/>
              </w:rPr>
              <w:t>A. Las destrezas científicas básicas.</w:t>
            </w:r>
          </w:p>
          <w:p w14:paraId="34B5F236" w14:textId="77777777" w:rsidR="00851C49" w:rsidRDefault="00F66953">
            <w:pPr>
              <w:spacing w:after="60"/>
              <w:ind w:left="275" w:hanging="138"/>
            </w:pPr>
            <w:r>
              <w:rPr>
                <w:sz w:val="16"/>
              </w:rPr>
              <w:t>−</w:t>
            </w:r>
            <w:r>
              <w:rPr>
                <w:sz w:val="16"/>
              </w:rPr>
              <w:t xml:space="preserve"> Estrategias de interpretación y producción de información científica utilizando diferentes formatos y diferentes medios: desarrollo del criterio propio basado en lo que el pensamiento científico aporta a la mejora de la sociedad para hacerla más justa, equitativa e igualitaria.</w:t>
            </w:r>
          </w:p>
          <w:p w14:paraId="4319D097" w14:textId="77777777" w:rsidR="00851C49" w:rsidRDefault="00F66953">
            <w:pPr>
              <w:spacing w:after="60"/>
            </w:pPr>
            <w:r>
              <w:rPr>
                <w:b/>
                <w:sz w:val="16"/>
              </w:rPr>
              <w:t>E. El cambio.</w:t>
            </w:r>
          </w:p>
          <w:p w14:paraId="50641BED" w14:textId="77777777" w:rsidR="00851C49" w:rsidRDefault="00F66953">
            <w:pPr>
              <w:spacing w:after="60"/>
              <w:ind w:left="275" w:hanging="138"/>
            </w:pPr>
            <w:r>
              <w:rPr>
                <w:sz w:val="16"/>
              </w:rPr>
              <w:t>−</w:t>
            </w:r>
            <w:r>
              <w:rPr>
                <w:sz w:val="16"/>
              </w:rPr>
              <w:t xml:space="preserve"> Interpretación macroscópica y microscópica de las reacciones químicas: explicación de las relaciones de la química con el medio ambiente, la tecnología y la sociedad.</w:t>
            </w:r>
          </w:p>
        </w:tc>
        <w:tc>
          <w:tcPr>
            <w:tcW w:w="3591" w:type="dxa"/>
          </w:tcPr>
          <w:p w14:paraId="2B904298" w14:textId="77777777" w:rsidR="00851C49" w:rsidRDefault="00F66953">
            <w:pPr>
              <w:spacing w:after="60"/>
            </w:pPr>
            <w:r>
              <w:rPr>
                <w:b/>
                <w:sz w:val="16"/>
              </w:rPr>
              <w:t>Presentación de la situación de aprendizaje</w:t>
            </w:r>
            <w:r>
              <w:rPr>
                <w:sz w:val="16"/>
              </w:rPr>
              <w:t xml:space="preserve"> (págs. 126-127)</w:t>
            </w:r>
          </w:p>
          <w:p w14:paraId="58577F7C" w14:textId="77777777" w:rsidR="00851C49" w:rsidRDefault="00F66953">
            <w:pPr>
              <w:spacing w:after="60"/>
            </w:pPr>
            <w:r>
              <w:rPr>
                <w:b/>
                <w:sz w:val="16"/>
              </w:rPr>
              <w:t>Química, medioambiente y sociedad</w:t>
            </w:r>
            <w:r>
              <w:rPr>
                <w:sz w:val="16"/>
              </w:rPr>
              <w:t xml:space="preserve"> (págs. 128-129)</w:t>
            </w:r>
          </w:p>
          <w:p w14:paraId="2FC28FB7" w14:textId="77777777" w:rsidR="00851C49" w:rsidRDefault="00F66953">
            <w:pPr>
              <w:spacing w:after="60"/>
            </w:pPr>
            <w:r>
              <w:rPr>
                <w:b/>
                <w:sz w:val="16"/>
              </w:rPr>
              <w:t>Cambios químicos</w:t>
            </w:r>
            <w:r>
              <w:rPr>
                <w:sz w:val="16"/>
              </w:rPr>
              <w:t xml:space="preserve"> (pág. 130)</w:t>
            </w:r>
          </w:p>
          <w:p w14:paraId="561026E3" w14:textId="77777777" w:rsidR="00851C49" w:rsidRDefault="00F66953">
            <w:pPr>
              <w:spacing w:after="60"/>
            </w:pPr>
            <w:r>
              <w:rPr>
                <w:b/>
                <w:sz w:val="16"/>
              </w:rPr>
              <w:t>Reacciones químicas</w:t>
            </w:r>
            <w:r>
              <w:rPr>
                <w:sz w:val="16"/>
              </w:rPr>
              <w:t xml:space="preserve"> (págs. 131-133)</w:t>
            </w:r>
          </w:p>
          <w:p w14:paraId="44B0B046" w14:textId="5EEC19C3" w:rsidR="00851C49" w:rsidRDefault="00F66953">
            <w:pPr>
              <w:spacing w:after="60"/>
            </w:pPr>
            <w:r>
              <w:rPr>
                <w:b/>
                <w:sz w:val="16"/>
              </w:rPr>
              <w:t>Pon en práctica. Velocidad de reacción</w:t>
            </w:r>
            <w:r w:rsidR="00CD3250">
              <w:rPr>
                <w:b/>
                <w:sz w:val="16"/>
              </w:rPr>
              <w:t xml:space="preserve"> </w:t>
            </w:r>
            <w:r>
              <w:rPr>
                <w:sz w:val="16"/>
              </w:rPr>
              <w:t>(pág. 142)</w:t>
            </w:r>
          </w:p>
          <w:p w14:paraId="49675727" w14:textId="77777777" w:rsidR="00851C49" w:rsidRDefault="00F66953">
            <w:pPr>
              <w:spacing w:after="60"/>
            </w:pPr>
            <w:r>
              <w:rPr>
                <w:b/>
                <w:sz w:val="16"/>
              </w:rPr>
              <w:t>Mirada crítica. La capa de ozono, un éxito alentador</w:t>
            </w:r>
            <w:r>
              <w:rPr>
                <w:sz w:val="16"/>
              </w:rPr>
              <w:t xml:space="preserve"> (pág. 143)</w:t>
            </w:r>
          </w:p>
          <w:p w14:paraId="1C875853" w14:textId="77777777" w:rsidR="00851C49" w:rsidRDefault="00F66953">
            <w:pPr>
              <w:spacing w:after="60"/>
            </w:pPr>
            <w:r>
              <w:rPr>
                <w:b/>
                <w:sz w:val="16"/>
              </w:rPr>
              <w:t>Organiza tus ideas</w:t>
            </w:r>
            <w:r>
              <w:rPr>
                <w:sz w:val="16"/>
              </w:rPr>
              <w:t xml:space="preserve"> (pág. 144)</w:t>
            </w:r>
          </w:p>
          <w:p w14:paraId="0F5423E0" w14:textId="77777777" w:rsidR="00851C49" w:rsidRDefault="00F66953">
            <w:pPr>
              <w:spacing w:after="60"/>
            </w:pPr>
            <w:r>
              <w:rPr>
                <w:b/>
                <w:sz w:val="16"/>
              </w:rPr>
              <w:t>Repasa</w:t>
            </w:r>
            <w:r>
              <w:rPr>
                <w:sz w:val="16"/>
              </w:rPr>
              <w:t xml:space="preserve"> (págs. 145-148)</w:t>
            </w:r>
          </w:p>
          <w:p w14:paraId="29F0F2F0" w14:textId="77777777" w:rsidR="00851C49" w:rsidRDefault="00F66953">
            <w:pPr>
              <w:spacing w:after="60"/>
            </w:pPr>
            <w:r>
              <w:rPr>
                <w:b/>
                <w:sz w:val="16"/>
              </w:rPr>
              <w:t>Crea. El reto final. Plan de consumo responsable</w:t>
            </w:r>
            <w:r>
              <w:rPr>
                <w:sz w:val="16"/>
              </w:rPr>
              <w:t xml:space="preserve"> (pág. 149)</w:t>
            </w:r>
          </w:p>
          <w:p w14:paraId="1BA49B42" w14:textId="77777777" w:rsidR="00851C49" w:rsidRDefault="00F66953">
            <w:pPr>
              <w:spacing w:after="60"/>
            </w:pPr>
            <w:r>
              <w:rPr>
                <w:b/>
                <w:sz w:val="16"/>
              </w:rPr>
              <w:t>STEAM Power. Mi protagonista. Mi profesión</w:t>
            </w:r>
            <w:r>
              <w:rPr>
                <w:sz w:val="16"/>
              </w:rPr>
              <w:t xml:space="preserve"> (págs. 150-151)</w:t>
            </w:r>
          </w:p>
        </w:tc>
      </w:tr>
      <w:tr w:rsidR="00851C49" w14:paraId="1D8F3FF0" w14:textId="77777777">
        <w:tc>
          <w:tcPr>
            <w:tcW w:w="3591" w:type="dxa"/>
          </w:tcPr>
          <w:p w14:paraId="30D92EBB" w14:textId="77777777" w:rsidR="00851C49" w:rsidRDefault="00F66953">
            <w:r>
              <w:rPr>
                <w:sz w:val="16"/>
              </w:rPr>
              <w:t xml:space="preserve">1.2 Resolver los problemas fisicoquímicos planteados utilizando las leyes y teorías científicas adecuadas, razonando los procedimientos utilizados para encontrar las soluciones y expresando adecuadamente los </w:t>
            </w:r>
            <w:r>
              <w:rPr>
                <w:sz w:val="16"/>
              </w:rPr>
              <w:lastRenderedPageBreak/>
              <w:t>resultados.</w:t>
            </w:r>
          </w:p>
        </w:tc>
        <w:tc>
          <w:tcPr>
            <w:tcW w:w="3591" w:type="dxa"/>
          </w:tcPr>
          <w:p w14:paraId="16E284C4" w14:textId="77777777" w:rsidR="00851C49" w:rsidRDefault="00F66953">
            <w:pPr>
              <w:spacing w:after="60"/>
            </w:pPr>
            <w:r>
              <w:rPr>
                <w:b/>
                <w:sz w:val="16"/>
              </w:rPr>
              <w:lastRenderedPageBreak/>
              <w:t>A. Las destrezas científicas básicas.</w:t>
            </w:r>
          </w:p>
          <w:p w14:paraId="0B0C1BF6" w14:textId="77777777" w:rsidR="00851C49" w:rsidRDefault="00F66953">
            <w:pPr>
              <w:ind w:left="275" w:hanging="138"/>
            </w:pPr>
            <w:r>
              <w:rPr>
                <w:sz w:val="16"/>
              </w:rPr>
              <w:t>−</w:t>
            </w:r>
            <w:r>
              <w:rPr>
                <w:sz w:val="16"/>
              </w:rPr>
              <w:t xml:space="preserve"> El lenguaje científico: unidades del Sistema Internacional y sus símbolos. Herramientas matemáticas básicas en </w:t>
            </w:r>
            <w:r>
              <w:rPr>
                <w:sz w:val="16"/>
              </w:rPr>
              <w:lastRenderedPageBreak/>
              <w:t>diferentes escenarios científicos y de aprendizaje.</w:t>
            </w:r>
          </w:p>
          <w:p w14:paraId="6A996E27" w14:textId="77777777" w:rsidR="00851C49" w:rsidRDefault="00F66953">
            <w:pPr>
              <w:spacing w:after="60"/>
              <w:ind w:left="275" w:hanging="138"/>
            </w:pPr>
            <w:r>
              <w:rPr>
                <w:sz w:val="16"/>
              </w:rPr>
              <w:t>−</w:t>
            </w:r>
            <w:r>
              <w:rPr>
                <w:sz w:val="16"/>
              </w:rPr>
              <w:t xml:space="preserve"> Trabajo experimental y proyectos de investigación: estrategias en la resolución de problemas y en el desarrollo de investigaciones mediante la indagación, la deducción, la búsqueda de evidencias y el razonamiento lógico-matemático, haciendo inferencias válidas de las observaciones y obteniendo conclusiones.</w:t>
            </w:r>
          </w:p>
          <w:p w14:paraId="1B23BA71" w14:textId="77777777" w:rsidR="00851C49" w:rsidRDefault="00F66953">
            <w:pPr>
              <w:spacing w:after="60"/>
            </w:pPr>
            <w:r>
              <w:rPr>
                <w:b/>
                <w:sz w:val="16"/>
              </w:rPr>
              <w:t>B. La materia.</w:t>
            </w:r>
          </w:p>
          <w:p w14:paraId="44B44696" w14:textId="77777777" w:rsidR="00851C49" w:rsidRDefault="00F66953">
            <w:pPr>
              <w:spacing w:after="60"/>
              <w:ind w:left="275" w:hanging="138"/>
            </w:pPr>
            <w:r>
              <w:rPr>
                <w:sz w:val="16"/>
              </w:rPr>
              <w:t>−</w:t>
            </w:r>
            <w:r>
              <w:rPr>
                <w:sz w:val="16"/>
              </w:rPr>
              <w:t xml:space="preserve"> Principales compuestos químicos: su formación y sus propiedades físicas y químicas, valoración de sus aplicaciones. Masa atómica y masa molecular.</w:t>
            </w:r>
          </w:p>
          <w:p w14:paraId="5304B18C" w14:textId="77777777" w:rsidR="00851C49" w:rsidRDefault="00F66953">
            <w:pPr>
              <w:spacing w:after="60"/>
            </w:pPr>
            <w:r>
              <w:rPr>
                <w:b/>
                <w:sz w:val="16"/>
              </w:rPr>
              <w:t>E. El cambio.</w:t>
            </w:r>
          </w:p>
          <w:p w14:paraId="761C2584" w14:textId="77777777" w:rsidR="00851C49" w:rsidRDefault="00F66953">
            <w:pPr>
              <w:spacing w:after="60"/>
              <w:ind w:left="275" w:hanging="138"/>
            </w:pPr>
            <w:r>
              <w:rPr>
                <w:sz w:val="16"/>
              </w:rPr>
              <w:t>−</w:t>
            </w:r>
            <w:r>
              <w:rPr>
                <w:sz w:val="16"/>
              </w:rPr>
              <w:t xml:space="preserve"> Ley de conservación de la masa y de la ley de las proporciones definidas: aplicación de estas leyes como evidencias experimentales que permiten validar el modelo atómico-molecular de la materia.</w:t>
            </w:r>
          </w:p>
        </w:tc>
        <w:tc>
          <w:tcPr>
            <w:tcW w:w="3591" w:type="dxa"/>
          </w:tcPr>
          <w:p w14:paraId="30D83B1B" w14:textId="77777777" w:rsidR="00851C49" w:rsidRDefault="00F66953">
            <w:pPr>
              <w:spacing w:after="60"/>
            </w:pPr>
            <w:r>
              <w:rPr>
                <w:b/>
                <w:sz w:val="16"/>
              </w:rPr>
              <w:lastRenderedPageBreak/>
              <w:t>Reacciones químicas</w:t>
            </w:r>
            <w:r>
              <w:rPr>
                <w:sz w:val="16"/>
              </w:rPr>
              <w:t xml:space="preserve"> (págs. 131-133)</w:t>
            </w:r>
          </w:p>
          <w:p w14:paraId="726041EA" w14:textId="77777777" w:rsidR="00851C49" w:rsidRDefault="00F66953">
            <w:pPr>
              <w:spacing w:after="60"/>
            </w:pPr>
            <w:r>
              <w:rPr>
                <w:b/>
                <w:sz w:val="16"/>
              </w:rPr>
              <w:t>Cantidad de sustancia</w:t>
            </w:r>
            <w:r>
              <w:rPr>
                <w:sz w:val="16"/>
              </w:rPr>
              <w:t xml:space="preserve"> (págs. 135-137)</w:t>
            </w:r>
          </w:p>
          <w:p w14:paraId="71CD964E" w14:textId="77777777" w:rsidR="00851C49" w:rsidRDefault="00F66953">
            <w:pPr>
              <w:spacing w:after="60"/>
            </w:pPr>
            <w:r>
              <w:rPr>
                <w:b/>
                <w:sz w:val="16"/>
              </w:rPr>
              <w:t>Leyes ponderales</w:t>
            </w:r>
            <w:r>
              <w:rPr>
                <w:sz w:val="16"/>
              </w:rPr>
              <w:t xml:space="preserve"> (págs. 138-139)</w:t>
            </w:r>
          </w:p>
          <w:p w14:paraId="770C288A" w14:textId="77777777" w:rsidR="00851C49" w:rsidRDefault="00F66953">
            <w:pPr>
              <w:spacing w:after="60"/>
            </w:pPr>
            <w:r>
              <w:rPr>
                <w:b/>
                <w:sz w:val="16"/>
              </w:rPr>
              <w:t>Cálculos estequiométricos</w:t>
            </w:r>
            <w:r>
              <w:rPr>
                <w:sz w:val="16"/>
              </w:rPr>
              <w:t xml:space="preserve">. Ejercicio </w:t>
            </w:r>
            <w:r>
              <w:rPr>
                <w:sz w:val="16"/>
              </w:rPr>
              <w:lastRenderedPageBreak/>
              <w:t>resuelto (págs. 140-141), Actividad Competencial: Análisis de resultados (pág. 141)</w:t>
            </w:r>
          </w:p>
          <w:p w14:paraId="287C403A" w14:textId="77777777" w:rsidR="00851C49" w:rsidRDefault="00F66953">
            <w:pPr>
              <w:spacing w:after="60"/>
            </w:pPr>
            <w:r>
              <w:rPr>
                <w:b/>
                <w:sz w:val="16"/>
              </w:rPr>
              <w:t>Pon en práctica. Velocidad de reacción</w:t>
            </w:r>
            <w:r>
              <w:rPr>
                <w:sz w:val="16"/>
              </w:rPr>
              <w:t>. Actividades 1, 2, 3 y 5 (pág. 142)</w:t>
            </w:r>
          </w:p>
          <w:p w14:paraId="41B8C1EB" w14:textId="77777777" w:rsidR="00851C49" w:rsidRDefault="00F66953">
            <w:pPr>
              <w:spacing w:after="60"/>
            </w:pPr>
            <w:r>
              <w:rPr>
                <w:b/>
                <w:sz w:val="16"/>
              </w:rPr>
              <w:t>Mirada crítica. La capa de ozono, un éxito alentador</w:t>
            </w:r>
            <w:r>
              <w:rPr>
                <w:sz w:val="16"/>
              </w:rPr>
              <w:t>. Actividad 2 (pág. 143)</w:t>
            </w:r>
          </w:p>
          <w:p w14:paraId="67F42DD5" w14:textId="77777777" w:rsidR="00851C49" w:rsidRDefault="00F66953">
            <w:pPr>
              <w:spacing w:after="60"/>
            </w:pPr>
            <w:r>
              <w:rPr>
                <w:b/>
                <w:sz w:val="16"/>
              </w:rPr>
              <w:t>Repasa</w:t>
            </w:r>
            <w:r>
              <w:rPr>
                <w:sz w:val="16"/>
              </w:rPr>
              <w:t xml:space="preserve"> (págs. 145-148)</w:t>
            </w:r>
          </w:p>
        </w:tc>
      </w:tr>
      <w:tr w:rsidR="00851C49" w14:paraId="7134B41A" w14:textId="77777777">
        <w:tc>
          <w:tcPr>
            <w:tcW w:w="3591" w:type="dxa"/>
          </w:tcPr>
          <w:p w14:paraId="1B94A1D2" w14:textId="77777777" w:rsidR="00851C49" w:rsidRDefault="00F66953">
            <w:r>
              <w:rPr>
                <w:sz w:val="16"/>
              </w:rPr>
              <w:lastRenderedPageBreak/>
              <w:t>1.3 Reconocer y describir en el entorno inmediato situaciones problemáticas reales de índole científica y emprender iniciativas en las que la ciencia, y en particular la física y la química, pueden contribuir a su solución, analizando críticamente su impacto en la sociedad.</w:t>
            </w:r>
          </w:p>
        </w:tc>
        <w:tc>
          <w:tcPr>
            <w:tcW w:w="3591" w:type="dxa"/>
          </w:tcPr>
          <w:p w14:paraId="3010C1A4" w14:textId="77777777" w:rsidR="00851C49" w:rsidRDefault="00F66953">
            <w:pPr>
              <w:spacing w:after="60"/>
            </w:pPr>
            <w:r>
              <w:rPr>
                <w:b/>
                <w:sz w:val="16"/>
              </w:rPr>
              <w:t>A. Las destrezas científicas básicas.</w:t>
            </w:r>
          </w:p>
          <w:p w14:paraId="0DE18DF1" w14:textId="77777777" w:rsidR="00851C49" w:rsidRDefault="00F66953">
            <w:pPr>
              <w:spacing w:after="60"/>
              <w:ind w:left="275" w:hanging="138"/>
            </w:pPr>
            <w:r>
              <w:rPr>
                <w:sz w:val="16"/>
              </w:rPr>
              <w:t>−</w:t>
            </w:r>
            <w:r>
              <w:rPr>
                <w:sz w:val="16"/>
              </w:rPr>
              <w:t xml:space="preserve"> Metodologías de la investigación científica: identificación y formulación de cuestiones, elaboración de hipótesis y comprobación experimental de las mismas.</w:t>
            </w:r>
          </w:p>
          <w:p w14:paraId="210F1678" w14:textId="77777777" w:rsidR="00851C49" w:rsidRDefault="00F66953">
            <w:pPr>
              <w:spacing w:after="60"/>
            </w:pPr>
            <w:r>
              <w:rPr>
                <w:b/>
                <w:sz w:val="16"/>
              </w:rPr>
              <w:t>E. El cambio.</w:t>
            </w:r>
          </w:p>
          <w:p w14:paraId="5ADDAABF" w14:textId="77777777" w:rsidR="00851C49" w:rsidRDefault="00F66953">
            <w:pPr>
              <w:spacing w:after="60"/>
              <w:ind w:left="275" w:hanging="138"/>
            </w:pPr>
            <w:r>
              <w:rPr>
                <w:sz w:val="16"/>
              </w:rPr>
              <w:t>−</w:t>
            </w:r>
            <w:r>
              <w:rPr>
                <w:sz w:val="16"/>
              </w:rPr>
              <w:t xml:space="preserve"> Factores que afectan a las reacciones químicas: predicción cualitativa de la evolución de las reacciones, entendiendo su importancia en la resolución de problemas actuales por parte de la ciencia.</w:t>
            </w:r>
          </w:p>
        </w:tc>
        <w:tc>
          <w:tcPr>
            <w:tcW w:w="3591" w:type="dxa"/>
          </w:tcPr>
          <w:p w14:paraId="04EC4139" w14:textId="77777777" w:rsidR="00851C49" w:rsidRDefault="00F66953">
            <w:pPr>
              <w:spacing w:after="60"/>
            </w:pPr>
            <w:r>
              <w:rPr>
                <w:b/>
                <w:sz w:val="16"/>
              </w:rPr>
              <w:t>Velocidad de reacción</w:t>
            </w:r>
            <w:r>
              <w:rPr>
                <w:sz w:val="16"/>
              </w:rPr>
              <w:t xml:space="preserve"> (pág. 134)</w:t>
            </w:r>
          </w:p>
          <w:p w14:paraId="768EE765" w14:textId="77777777" w:rsidR="00851C49" w:rsidRDefault="00F66953">
            <w:pPr>
              <w:spacing w:after="60"/>
            </w:pPr>
            <w:r>
              <w:rPr>
                <w:b/>
                <w:sz w:val="16"/>
              </w:rPr>
              <w:t>Pon en práctica. Velocidad de reacción</w:t>
            </w:r>
            <w:r>
              <w:rPr>
                <w:sz w:val="16"/>
              </w:rPr>
              <w:t>. Actividades 1, 2, 3, 5 y 6 (pág. 142)</w:t>
            </w:r>
          </w:p>
          <w:p w14:paraId="634FF6AA" w14:textId="77777777" w:rsidR="00851C49" w:rsidRDefault="00F66953">
            <w:pPr>
              <w:spacing w:after="60"/>
            </w:pPr>
            <w:r>
              <w:rPr>
                <w:b/>
                <w:sz w:val="16"/>
              </w:rPr>
              <w:t>Mirada crítica. La capa de ozono, un éxito alentador</w:t>
            </w:r>
            <w:r>
              <w:rPr>
                <w:sz w:val="16"/>
              </w:rPr>
              <w:t>. Actividad 3 (pág. 143)</w:t>
            </w:r>
          </w:p>
          <w:p w14:paraId="0DB6C408" w14:textId="77777777" w:rsidR="00851C49" w:rsidRDefault="00F66953">
            <w:pPr>
              <w:spacing w:after="60"/>
            </w:pPr>
            <w:r>
              <w:rPr>
                <w:b/>
                <w:sz w:val="16"/>
              </w:rPr>
              <w:t>Crea. El reto final. Plan de consumo responsable</w:t>
            </w:r>
            <w:r>
              <w:rPr>
                <w:sz w:val="16"/>
              </w:rPr>
              <w:t xml:space="preserve"> (pág. 149)</w:t>
            </w:r>
          </w:p>
          <w:p w14:paraId="378B2C71" w14:textId="77777777" w:rsidR="00851C49" w:rsidRDefault="00F66953">
            <w:pPr>
              <w:spacing w:after="60"/>
            </w:pPr>
            <w:r>
              <w:rPr>
                <w:b/>
                <w:sz w:val="16"/>
              </w:rPr>
              <w:t>STEAM Power. Mi protagonista. Mi profesión</w:t>
            </w:r>
            <w:r>
              <w:rPr>
                <w:sz w:val="16"/>
              </w:rPr>
              <w:t xml:space="preserve"> (págs. 150-151)</w:t>
            </w:r>
          </w:p>
        </w:tc>
      </w:tr>
      <w:tr w:rsidR="00851C49" w14:paraId="0A1ED089" w14:textId="77777777">
        <w:tc>
          <w:tcPr>
            <w:tcW w:w="10773" w:type="dxa"/>
            <w:gridSpan w:val="3"/>
            <w:shd w:val="clear" w:color="auto" w:fill="FFF2CC"/>
          </w:tcPr>
          <w:p w14:paraId="0DEE4D79" w14:textId="77777777" w:rsidR="00851C49" w:rsidRDefault="00F66953">
            <w:pPr>
              <w:jc w:val="center"/>
            </w:pPr>
            <w:r>
              <w:rPr>
                <w:sz w:val="16"/>
              </w:rPr>
              <w:t>COMPETENCIAS ESPECÍFICAS</w:t>
            </w:r>
          </w:p>
        </w:tc>
      </w:tr>
      <w:tr w:rsidR="00851C49" w14:paraId="45F129F7" w14:textId="77777777">
        <w:tc>
          <w:tcPr>
            <w:tcW w:w="10773" w:type="dxa"/>
            <w:gridSpan w:val="3"/>
          </w:tcPr>
          <w:p w14:paraId="5B32C660" w14:textId="77777777" w:rsidR="00851C49" w:rsidRDefault="00F66953">
            <w:r>
              <w:rPr>
                <w:b/>
                <w:sz w:val="16"/>
              </w:rPr>
              <w:t>2. Expresar las observaciones realizadas por el alumnado en forma de preguntas, formulando hipótesis para explicarlas y demostrando dichas hipótesis a través de la experimentación científica, la indagación y la búsqueda de evidencias, para desarrollar los razonamientos propios del pensamiento científico y mejorar las destrezas en el uso de las metodologías científicas.</w:t>
            </w:r>
            <w:r>
              <w:rPr>
                <w:sz w:val="16"/>
              </w:rPr>
              <w:br/>
            </w:r>
            <w:r>
              <w:rPr>
                <w:sz w:val="16"/>
              </w:rPr>
              <w:br/>
              <w:t>DESCRIPTORES OPERATIVOS: CCL1, CCL3, STEM1, STEM2, CD1, CPSAA4, CE1, CCEC3.</w:t>
            </w:r>
          </w:p>
        </w:tc>
      </w:tr>
      <w:tr w:rsidR="00851C49" w14:paraId="5A7F658F" w14:textId="77777777">
        <w:tc>
          <w:tcPr>
            <w:tcW w:w="3591" w:type="dxa"/>
            <w:shd w:val="clear" w:color="auto" w:fill="FFF2CC"/>
          </w:tcPr>
          <w:p w14:paraId="4FE3C172" w14:textId="77777777" w:rsidR="00851C49" w:rsidRDefault="00F66953">
            <w:pPr>
              <w:jc w:val="center"/>
            </w:pPr>
            <w:r>
              <w:rPr>
                <w:sz w:val="16"/>
              </w:rPr>
              <w:t>CRITERIOS DE EVALUACIÓN</w:t>
            </w:r>
          </w:p>
        </w:tc>
        <w:tc>
          <w:tcPr>
            <w:tcW w:w="3591" w:type="dxa"/>
            <w:shd w:val="clear" w:color="auto" w:fill="FFF2CC"/>
          </w:tcPr>
          <w:p w14:paraId="6F810EA6" w14:textId="77777777" w:rsidR="00851C49" w:rsidRDefault="00F66953">
            <w:pPr>
              <w:jc w:val="center"/>
            </w:pPr>
            <w:r>
              <w:rPr>
                <w:sz w:val="16"/>
              </w:rPr>
              <w:t>SABERES BÁSICOS</w:t>
            </w:r>
          </w:p>
        </w:tc>
        <w:tc>
          <w:tcPr>
            <w:tcW w:w="3591" w:type="dxa"/>
            <w:shd w:val="clear" w:color="auto" w:fill="FBE5D5"/>
          </w:tcPr>
          <w:p w14:paraId="451BE726" w14:textId="77777777" w:rsidR="00851C49" w:rsidRDefault="00F66953">
            <w:pPr>
              <w:jc w:val="center"/>
            </w:pPr>
            <w:r>
              <w:rPr>
                <w:sz w:val="16"/>
              </w:rPr>
              <w:t>EVIDENCIAS</w:t>
            </w:r>
          </w:p>
        </w:tc>
      </w:tr>
      <w:tr w:rsidR="00851C49" w14:paraId="2EE6DCE2" w14:textId="77777777">
        <w:tc>
          <w:tcPr>
            <w:tcW w:w="3591" w:type="dxa"/>
          </w:tcPr>
          <w:p w14:paraId="64680719" w14:textId="77777777" w:rsidR="00851C49" w:rsidRDefault="00F66953">
            <w:r>
              <w:rPr>
                <w:sz w:val="16"/>
              </w:rPr>
              <w:t>2.1 Emplear las metodologías propias de la ciencia en la identificación y descripción de fenómenos a partir de cuestiones a las que se pueda dar respuesta a través de la indagación, la deducción, el trabajo experimental y el razonamiento lógico-matemático, diferenciándolas de aquellas pseudocientíficas que no admiten comprobación experimental.</w:t>
            </w:r>
          </w:p>
        </w:tc>
        <w:tc>
          <w:tcPr>
            <w:tcW w:w="3591" w:type="dxa"/>
          </w:tcPr>
          <w:p w14:paraId="05E5365B" w14:textId="77777777" w:rsidR="00851C49" w:rsidRDefault="00F66953">
            <w:pPr>
              <w:spacing w:after="60"/>
            </w:pPr>
            <w:r>
              <w:rPr>
                <w:b/>
                <w:sz w:val="16"/>
              </w:rPr>
              <w:t>A. Las destrezas científicas básicas.</w:t>
            </w:r>
          </w:p>
          <w:p w14:paraId="45630698" w14:textId="77777777" w:rsidR="00851C49" w:rsidRDefault="00F66953">
            <w:pPr>
              <w:spacing w:after="60"/>
              <w:ind w:left="275" w:hanging="138"/>
            </w:pPr>
            <w:r>
              <w:rPr>
                <w:sz w:val="16"/>
              </w:rPr>
              <w:t>−</w:t>
            </w:r>
            <w:r>
              <w:rPr>
                <w:sz w:val="16"/>
              </w:rPr>
              <w:t xml:space="preserve"> Trabajo experimental y proyectos de investigación: estrategias en la resolución de problemas y en el desarrollo de investigaciones mediante la indagación, la deducción, la búsqueda de evidencias y el razonamiento lógico-matemático, haciendo inferencias válidas de las observaciones y obteniendo conclusiones.</w:t>
            </w:r>
          </w:p>
          <w:p w14:paraId="0300BE47" w14:textId="77777777" w:rsidR="00851C49" w:rsidRDefault="00F66953">
            <w:pPr>
              <w:spacing w:after="60"/>
            </w:pPr>
            <w:r>
              <w:rPr>
                <w:b/>
                <w:sz w:val="16"/>
              </w:rPr>
              <w:t>B. La materia.</w:t>
            </w:r>
          </w:p>
          <w:p w14:paraId="018BE87B" w14:textId="3E38C4C0" w:rsidR="00851C49" w:rsidRDefault="00F66953" w:rsidP="00D037A6">
            <w:pPr>
              <w:spacing w:after="60"/>
              <w:ind w:left="275" w:hanging="138"/>
            </w:pPr>
            <w:r>
              <w:rPr>
                <w:sz w:val="16"/>
              </w:rPr>
              <w:t>−</w:t>
            </w:r>
            <w:r>
              <w:rPr>
                <w:sz w:val="16"/>
              </w:rPr>
              <w:t xml:space="preserve"> Principales compuestos químicos: su formación y sus propiedades físicas y químicas, valoración de sus aplicaciones. Masa atómica y masa molecular.</w:t>
            </w:r>
          </w:p>
          <w:p w14:paraId="6F626895" w14:textId="77777777" w:rsidR="00851C49" w:rsidRDefault="00F66953">
            <w:pPr>
              <w:spacing w:after="60"/>
            </w:pPr>
            <w:r>
              <w:rPr>
                <w:b/>
                <w:sz w:val="16"/>
              </w:rPr>
              <w:t>E. El cambio.</w:t>
            </w:r>
          </w:p>
          <w:p w14:paraId="2D531B49" w14:textId="77777777" w:rsidR="00851C49" w:rsidRDefault="00F66953">
            <w:pPr>
              <w:spacing w:after="60"/>
              <w:ind w:left="275" w:hanging="138"/>
            </w:pPr>
            <w:r>
              <w:rPr>
                <w:sz w:val="16"/>
              </w:rPr>
              <w:t>−</w:t>
            </w:r>
            <w:r>
              <w:rPr>
                <w:sz w:val="16"/>
              </w:rPr>
              <w:t xml:space="preserve"> Factores que afectan a las reacciones químicas: predicción cualitativa de la evolución de las reacciones, entendiendo su importancia en la resolución de problemas actuales por parte de la ciencia.</w:t>
            </w:r>
          </w:p>
        </w:tc>
        <w:tc>
          <w:tcPr>
            <w:tcW w:w="3591" w:type="dxa"/>
          </w:tcPr>
          <w:p w14:paraId="684A87F9" w14:textId="77777777" w:rsidR="00851C49" w:rsidRDefault="00F66953">
            <w:pPr>
              <w:spacing w:after="60"/>
            </w:pPr>
            <w:r>
              <w:rPr>
                <w:b/>
                <w:sz w:val="16"/>
              </w:rPr>
              <w:t>Reacciones químicas</w:t>
            </w:r>
            <w:r>
              <w:rPr>
                <w:sz w:val="16"/>
              </w:rPr>
              <w:t xml:space="preserve"> (págs. 131-133)</w:t>
            </w:r>
          </w:p>
          <w:p w14:paraId="0E4F4E1A" w14:textId="77777777" w:rsidR="00851C49" w:rsidRDefault="00F66953">
            <w:pPr>
              <w:spacing w:after="60"/>
            </w:pPr>
            <w:r>
              <w:rPr>
                <w:b/>
                <w:sz w:val="16"/>
              </w:rPr>
              <w:t>Cantidad de sustancia</w:t>
            </w:r>
            <w:r>
              <w:rPr>
                <w:sz w:val="16"/>
              </w:rPr>
              <w:t xml:space="preserve"> (págs. 135-137)</w:t>
            </w:r>
          </w:p>
          <w:p w14:paraId="1373EB7A" w14:textId="77777777" w:rsidR="00851C49" w:rsidRDefault="00F66953">
            <w:pPr>
              <w:spacing w:after="60"/>
            </w:pPr>
            <w:r>
              <w:rPr>
                <w:b/>
                <w:sz w:val="16"/>
              </w:rPr>
              <w:t>Leyes ponderales</w:t>
            </w:r>
            <w:r>
              <w:rPr>
                <w:sz w:val="16"/>
              </w:rPr>
              <w:t xml:space="preserve"> (págs. 138-139)</w:t>
            </w:r>
          </w:p>
          <w:p w14:paraId="611D6B5A" w14:textId="77777777" w:rsidR="00851C49" w:rsidRDefault="00F66953">
            <w:pPr>
              <w:spacing w:after="60"/>
            </w:pPr>
            <w:r>
              <w:rPr>
                <w:b/>
                <w:sz w:val="16"/>
              </w:rPr>
              <w:t>Cálculos estequiométricos</w:t>
            </w:r>
            <w:r>
              <w:rPr>
                <w:sz w:val="16"/>
              </w:rPr>
              <w:t>. Ejercicio resuelto (págs. 140-141), Actividad Competencial: Análisis de resultados (pág. 141)</w:t>
            </w:r>
          </w:p>
          <w:p w14:paraId="40AC5933" w14:textId="77777777" w:rsidR="00851C49" w:rsidRDefault="00F66953">
            <w:pPr>
              <w:spacing w:after="60"/>
            </w:pPr>
            <w:r>
              <w:rPr>
                <w:b/>
                <w:sz w:val="16"/>
              </w:rPr>
              <w:t>Pon en práctica. Velocidad de reacción</w:t>
            </w:r>
            <w:r>
              <w:rPr>
                <w:sz w:val="16"/>
              </w:rPr>
              <w:t>. Actividades 1, 2, 3 y 5 (pág. 142)</w:t>
            </w:r>
          </w:p>
        </w:tc>
      </w:tr>
      <w:tr w:rsidR="00851C49" w14:paraId="5EDC358A" w14:textId="77777777">
        <w:tc>
          <w:tcPr>
            <w:tcW w:w="3591" w:type="dxa"/>
          </w:tcPr>
          <w:p w14:paraId="69B49E65" w14:textId="77777777" w:rsidR="00851C49" w:rsidRDefault="00F66953">
            <w:r>
              <w:rPr>
                <w:sz w:val="16"/>
              </w:rPr>
              <w:t>2.2 Seleccionar, de acuerdo con la naturaleza de las cuestiones que se traten, la mejor manera de comprobar o refutar las hipótesis formuladas, diseñando estrategias de indagación y búsqueda de evidencias que permitan obtener conclusiones y respuestas ajustadas a la naturaleza de la pregunta formulada.</w:t>
            </w:r>
          </w:p>
        </w:tc>
        <w:tc>
          <w:tcPr>
            <w:tcW w:w="3591" w:type="dxa"/>
          </w:tcPr>
          <w:p w14:paraId="512D6FCB" w14:textId="77777777" w:rsidR="00851C49" w:rsidRDefault="00F66953">
            <w:pPr>
              <w:spacing w:after="60"/>
            </w:pPr>
            <w:r>
              <w:rPr>
                <w:b/>
                <w:sz w:val="16"/>
              </w:rPr>
              <w:t>A. Las destrezas científicas básicas.</w:t>
            </w:r>
          </w:p>
          <w:p w14:paraId="57269630" w14:textId="77777777" w:rsidR="00851C49" w:rsidRDefault="00F66953">
            <w:pPr>
              <w:spacing w:after="60"/>
              <w:ind w:left="275" w:hanging="138"/>
            </w:pPr>
            <w:r>
              <w:rPr>
                <w:sz w:val="16"/>
              </w:rPr>
              <w:t>−</w:t>
            </w:r>
            <w:r>
              <w:rPr>
                <w:sz w:val="16"/>
              </w:rPr>
              <w:t xml:space="preserve"> Trabajo experimental y proyectos de investigación: estrategias en la resolución de problemas y en el desarrollo de investigaciones mediante la indagación, la deducción, la búsqueda de evidencias y el razonamiento lógico-matemático, haciendo inferencias válidas de las observaciones y obteniendo conclusiones.</w:t>
            </w:r>
          </w:p>
          <w:p w14:paraId="7E5C884D" w14:textId="77777777" w:rsidR="00851C49" w:rsidRDefault="00F66953">
            <w:pPr>
              <w:spacing w:after="60"/>
            </w:pPr>
            <w:r>
              <w:rPr>
                <w:b/>
                <w:sz w:val="16"/>
              </w:rPr>
              <w:t>E. El cambio.</w:t>
            </w:r>
          </w:p>
          <w:p w14:paraId="3EE5DC25" w14:textId="77777777" w:rsidR="00851C49" w:rsidRDefault="00F66953">
            <w:pPr>
              <w:ind w:left="275" w:hanging="138"/>
            </w:pPr>
            <w:r>
              <w:rPr>
                <w:sz w:val="16"/>
              </w:rPr>
              <w:t>−</w:t>
            </w:r>
            <w:r>
              <w:rPr>
                <w:sz w:val="16"/>
              </w:rPr>
              <w:t xml:space="preserve"> Factores que afectan a las reacciones químicas: predicción cualitativa de la evolución de las reacciones, entendiendo su importancia en la resolución de problemas actuales por parte de la ciencia.</w:t>
            </w:r>
          </w:p>
          <w:p w14:paraId="133B601F" w14:textId="77777777" w:rsidR="00851C49" w:rsidRDefault="00F66953">
            <w:pPr>
              <w:spacing w:after="60"/>
              <w:ind w:left="275" w:hanging="138"/>
            </w:pPr>
            <w:r>
              <w:rPr>
                <w:sz w:val="16"/>
              </w:rPr>
              <w:lastRenderedPageBreak/>
              <w:t>−</w:t>
            </w:r>
            <w:r>
              <w:rPr>
                <w:sz w:val="16"/>
              </w:rPr>
              <w:t xml:space="preserve"> Ley de conservación de la masa y de la ley de las proporciones definidas: aplicación de estas leyes como evidencias experimentales que permiten validar el modelo atómico-molecular de la materia.</w:t>
            </w:r>
          </w:p>
        </w:tc>
        <w:tc>
          <w:tcPr>
            <w:tcW w:w="3591" w:type="dxa"/>
          </w:tcPr>
          <w:p w14:paraId="67E32F38" w14:textId="77777777" w:rsidR="00851C49" w:rsidRDefault="00F66953">
            <w:pPr>
              <w:spacing w:after="60"/>
            </w:pPr>
            <w:r>
              <w:rPr>
                <w:b/>
                <w:sz w:val="16"/>
              </w:rPr>
              <w:lastRenderedPageBreak/>
              <w:t>Leyes ponderales</w:t>
            </w:r>
            <w:r>
              <w:rPr>
                <w:sz w:val="16"/>
              </w:rPr>
              <w:t xml:space="preserve"> (págs. 138-139)</w:t>
            </w:r>
          </w:p>
          <w:p w14:paraId="11976CC2" w14:textId="77777777" w:rsidR="00851C49" w:rsidRDefault="00F66953">
            <w:pPr>
              <w:spacing w:after="60"/>
            </w:pPr>
            <w:r>
              <w:rPr>
                <w:b/>
                <w:sz w:val="16"/>
              </w:rPr>
              <w:t>Cálculos estequiométricos</w:t>
            </w:r>
            <w:r>
              <w:rPr>
                <w:sz w:val="16"/>
              </w:rPr>
              <w:t>. Ejercicio resuelto (págs. 140-141), Actividad Competencial: Análisis de resultados (pág. 141)</w:t>
            </w:r>
          </w:p>
          <w:p w14:paraId="79341A27" w14:textId="77777777" w:rsidR="00851C49" w:rsidRDefault="00F66953">
            <w:pPr>
              <w:spacing w:after="60"/>
            </w:pPr>
            <w:r>
              <w:rPr>
                <w:b/>
                <w:sz w:val="16"/>
              </w:rPr>
              <w:t>Pon en práctica. Velocidad de reacción</w:t>
            </w:r>
            <w:r>
              <w:rPr>
                <w:sz w:val="16"/>
              </w:rPr>
              <w:t>. Actividades 1, 2, 3 y 5 (pág. 142)</w:t>
            </w:r>
          </w:p>
        </w:tc>
      </w:tr>
      <w:tr w:rsidR="00851C49" w14:paraId="5DE32974" w14:textId="77777777">
        <w:tc>
          <w:tcPr>
            <w:tcW w:w="3591" w:type="dxa"/>
          </w:tcPr>
          <w:p w14:paraId="40FED436" w14:textId="77777777" w:rsidR="00851C49" w:rsidRDefault="00F66953">
            <w:r>
              <w:rPr>
                <w:sz w:val="16"/>
              </w:rPr>
              <w:t>2.3 Aplicar las leyes y teorías científicas conocidas al formular cuestiones e hipótesis, siendo coherente con el conocimiento científico existente y diseñando los procedimientos experimentales o deductivos necesarios para resolverlas o comprobarlas.</w:t>
            </w:r>
          </w:p>
        </w:tc>
        <w:tc>
          <w:tcPr>
            <w:tcW w:w="3591" w:type="dxa"/>
          </w:tcPr>
          <w:p w14:paraId="0B1FF6BC" w14:textId="77777777" w:rsidR="00851C49" w:rsidRDefault="00F66953">
            <w:pPr>
              <w:spacing w:after="60"/>
            </w:pPr>
            <w:r>
              <w:rPr>
                <w:b/>
                <w:sz w:val="16"/>
              </w:rPr>
              <w:t>A. Las destrezas científicas básicas.</w:t>
            </w:r>
          </w:p>
          <w:p w14:paraId="644938FA" w14:textId="77777777" w:rsidR="00851C49" w:rsidRDefault="00F66953">
            <w:pPr>
              <w:ind w:left="275" w:hanging="138"/>
            </w:pPr>
            <w:r>
              <w:rPr>
                <w:sz w:val="16"/>
              </w:rPr>
              <w:t>−</w:t>
            </w:r>
            <w:r>
              <w:rPr>
                <w:sz w:val="16"/>
              </w:rPr>
              <w:t xml:space="preserve"> Estrategias de interpretación y producción de información científica utilizando diferentes formatos y diferentes medios: desarrollo del criterio propio basado en lo que el pensamiento científico aporta a la mejora de la sociedad para hacerla más justa, equitativa e igualitaria.</w:t>
            </w:r>
          </w:p>
          <w:p w14:paraId="681BAEE0" w14:textId="77777777" w:rsidR="00851C49" w:rsidRDefault="00F66953">
            <w:pPr>
              <w:spacing w:after="60"/>
              <w:ind w:left="275" w:hanging="138"/>
            </w:pPr>
            <w:r>
              <w:rPr>
                <w:sz w:val="16"/>
              </w:rPr>
              <w:t>−</w:t>
            </w:r>
            <w:r>
              <w:rPr>
                <w:sz w:val="16"/>
              </w:rPr>
              <w:t xml:space="preserve"> Metodologías de la investigación científica: identificación y formulación de cuestiones, elaboración de hipótesis y comprobación experimental de las mismas.</w:t>
            </w:r>
          </w:p>
          <w:p w14:paraId="0910C256" w14:textId="77777777" w:rsidR="00851C49" w:rsidRDefault="00F66953">
            <w:pPr>
              <w:spacing w:after="60"/>
            </w:pPr>
            <w:r>
              <w:rPr>
                <w:b/>
                <w:sz w:val="16"/>
              </w:rPr>
              <w:t>B. La materia.</w:t>
            </w:r>
          </w:p>
          <w:p w14:paraId="62FC137D" w14:textId="77777777" w:rsidR="00851C49" w:rsidRDefault="00F66953">
            <w:pPr>
              <w:spacing w:after="60"/>
              <w:ind w:left="275" w:hanging="138"/>
            </w:pPr>
            <w:r>
              <w:rPr>
                <w:sz w:val="16"/>
              </w:rPr>
              <w:t>−</w:t>
            </w:r>
            <w:r>
              <w:rPr>
                <w:sz w:val="16"/>
              </w:rPr>
              <w:t xml:space="preserve"> Principales compuestos químicos: su formación y sus propiedades físicas y químicas, valoración de sus aplicaciones. Masa atómica y masa molecular.</w:t>
            </w:r>
          </w:p>
          <w:p w14:paraId="7B848FBA" w14:textId="77777777" w:rsidR="00851C49" w:rsidRDefault="00F66953">
            <w:pPr>
              <w:spacing w:after="60"/>
            </w:pPr>
            <w:r>
              <w:rPr>
                <w:b/>
                <w:sz w:val="16"/>
              </w:rPr>
              <w:t>E. El cambio.</w:t>
            </w:r>
          </w:p>
          <w:p w14:paraId="278AD34D" w14:textId="77777777" w:rsidR="00851C49" w:rsidRDefault="00F66953">
            <w:pPr>
              <w:spacing w:after="60"/>
              <w:ind w:left="275" w:hanging="138"/>
            </w:pPr>
            <w:r>
              <w:rPr>
                <w:sz w:val="16"/>
              </w:rPr>
              <w:t>−</w:t>
            </w:r>
            <w:r>
              <w:rPr>
                <w:sz w:val="16"/>
              </w:rPr>
              <w:t xml:space="preserve"> Ley de conservación de la masa y de la ley de las proporciones definidas: aplicación de estas leyes como evidencias experimentales que permiten validar el modelo atómico-molecular de la materia.</w:t>
            </w:r>
          </w:p>
        </w:tc>
        <w:tc>
          <w:tcPr>
            <w:tcW w:w="3591" w:type="dxa"/>
          </w:tcPr>
          <w:p w14:paraId="13D8E6D9" w14:textId="77777777" w:rsidR="00851C49" w:rsidRDefault="00F66953">
            <w:pPr>
              <w:spacing w:after="60"/>
            </w:pPr>
            <w:r>
              <w:rPr>
                <w:b/>
                <w:sz w:val="16"/>
              </w:rPr>
              <w:t>Reacciones químicas</w:t>
            </w:r>
            <w:r>
              <w:rPr>
                <w:sz w:val="16"/>
              </w:rPr>
              <w:t xml:space="preserve"> (págs. 131-133)</w:t>
            </w:r>
          </w:p>
          <w:p w14:paraId="031CDD51" w14:textId="77777777" w:rsidR="00851C49" w:rsidRDefault="00F66953">
            <w:pPr>
              <w:spacing w:after="60"/>
            </w:pPr>
            <w:r>
              <w:rPr>
                <w:b/>
                <w:sz w:val="16"/>
              </w:rPr>
              <w:t>Cantidad de sustancia</w:t>
            </w:r>
            <w:r>
              <w:rPr>
                <w:sz w:val="16"/>
              </w:rPr>
              <w:t xml:space="preserve"> (págs. 135-137)</w:t>
            </w:r>
          </w:p>
          <w:p w14:paraId="05630EAC" w14:textId="77777777" w:rsidR="00851C49" w:rsidRDefault="00F66953">
            <w:pPr>
              <w:spacing w:after="60"/>
            </w:pPr>
            <w:r>
              <w:rPr>
                <w:b/>
                <w:sz w:val="16"/>
              </w:rPr>
              <w:t>Leyes ponderales</w:t>
            </w:r>
            <w:r>
              <w:rPr>
                <w:sz w:val="16"/>
              </w:rPr>
              <w:t xml:space="preserve"> (págs. 138-139)</w:t>
            </w:r>
          </w:p>
          <w:p w14:paraId="44369056" w14:textId="77777777" w:rsidR="00851C49" w:rsidRDefault="00F66953">
            <w:pPr>
              <w:spacing w:after="60"/>
            </w:pPr>
            <w:r>
              <w:rPr>
                <w:b/>
                <w:sz w:val="16"/>
              </w:rPr>
              <w:t>Cálculos estequiométricos</w:t>
            </w:r>
            <w:r>
              <w:rPr>
                <w:sz w:val="16"/>
              </w:rPr>
              <w:t>. Ejercicio resuelto (págs. 140-141), Actividad Competencial: Análisis de resultados (pág. 141)</w:t>
            </w:r>
          </w:p>
          <w:p w14:paraId="7C4C1862" w14:textId="77777777" w:rsidR="00851C49" w:rsidRDefault="00F66953">
            <w:pPr>
              <w:spacing w:after="60"/>
            </w:pPr>
            <w:r>
              <w:rPr>
                <w:b/>
                <w:sz w:val="16"/>
              </w:rPr>
              <w:t>Pon en práctica. Velocidad de reacción</w:t>
            </w:r>
            <w:r>
              <w:rPr>
                <w:sz w:val="16"/>
              </w:rPr>
              <w:t>. Actividades 1, 2, 3 y 5 (pág. 142)</w:t>
            </w:r>
          </w:p>
          <w:p w14:paraId="0E5060C4" w14:textId="77777777" w:rsidR="00851C49" w:rsidRDefault="00F66953">
            <w:pPr>
              <w:spacing w:after="60"/>
            </w:pPr>
            <w:r>
              <w:rPr>
                <w:b/>
                <w:sz w:val="16"/>
              </w:rPr>
              <w:t>Mirada crítica. La capa de ozono, un éxito alentador</w:t>
            </w:r>
            <w:r>
              <w:rPr>
                <w:sz w:val="16"/>
              </w:rPr>
              <w:t xml:space="preserve"> (pág. 143)</w:t>
            </w:r>
          </w:p>
          <w:p w14:paraId="3C9CE7BD" w14:textId="77777777" w:rsidR="00851C49" w:rsidRDefault="00F66953">
            <w:pPr>
              <w:spacing w:after="60"/>
            </w:pPr>
            <w:r>
              <w:rPr>
                <w:b/>
                <w:sz w:val="16"/>
              </w:rPr>
              <w:t>Crea. El reto final. Plan de consumo responsable</w:t>
            </w:r>
            <w:r>
              <w:rPr>
                <w:sz w:val="16"/>
              </w:rPr>
              <w:t xml:space="preserve"> (pág. 149)</w:t>
            </w:r>
          </w:p>
          <w:p w14:paraId="6A7321C3" w14:textId="77777777" w:rsidR="00851C49" w:rsidRDefault="00F66953">
            <w:pPr>
              <w:spacing w:after="60"/>
            </w:pPr>
            <w:r>
              <w:rPr>
                <w:b/>
                <w:sz w:val="16"/>
              </w:rPr>
              <w:t>STEAM Power. Mi protagonista. Mi profesión</w:t>
            </w:r>
            <w:r>
              <w:rPr>
                <w:sz w:val="16"/>
              </w:rPr>
              <w:t xml:space="preserve"> (págs. 150-151)</w:t>
            </w:r>
          </w:p>
        </w:tc>
      </w:tr>
      <w:tr w:rsidR="00851C49" w14:paraId="771F9CE0" w14:textId="77777777">
        <w:tc>
          <w:tcPr>
            <w:tcW w:w="10773" w:type="dxa"/>
            <w:gridSpan w:val="3"/>
            <w:shd w:val="clear" w:color="auto" w:fill="FFF2CC"/>
          </w:tcPr>
          <w:p w14:paraId="6EBA2B64" w14:textId="77777777" w:rsidR="00851C49" w:rsidRDefault="00F66953">
            <w:pPr>
              <w:jc w:val="center"/>
            </w:pPr>
            <w:r>
              <w:rPr>
                <w:sz w:val="16"/>
              </w:rPr>
              <w:t>COMPETENCIAS ESPECÍFICAS</w:t>
            </w:r>
          </w:p>
        </w:tc>
      </w:tr>
      <w:tr w:rsidR="00851C49" w14:paraId="26E764A2" w14:textId="77777777">
        <w:tc>
          <w:tcPr>
            <w:tcW w:w="10773" w:type="dxa"/>
            <w:gridSpan w:val="3"/>
          </w:tcPr>
          <w:p w14:paraId="12D23FD4" w14:textId="77777777" w:rsidR="00851C49" w:rsidRDefault="00F66953">
            <w:r>
              <w:rPr>
                <w:b/>
                <w:sz w:val="16"/>
              </w:rPr>
              <w:t>3. Manejar con soltura las reglas y normas básicas de la física y la química en lo referente al lenguaje de la IUPAC, al lenguaje matemático, al empleo de unidades de medida correctas, al uso seguro del laboratorio y a la interpretación y producción de datos e información en diferentes formatos y fuentes, para reconocer el carácter universal y transversal del lenguaje científico y la necesidad de una comunicación fiable en investigación y ciencia entre diferentes países y culturas.</w:t>
            </w:r>
            <w:r>
              <w:rPr>
                <w:sz w:val="16"/>
              </w:rPr>
              <w:br/>
            </w:r>
            <w:r>
              <w:rPr>
                <w:sz w:val="16"/>
              </w:rPr>
              <w:br/>
              <w:t>DESCRIPTORES OPERATIVOS: STEM4, STEM5, CD3, CPSAA2, CC1, CCEC2, CCEC4.</w:t>
            </w:r>
          </w:p>
        </w:tc>
      </w:tr>
      <w:tr w:rsidR="00851C49" w14:paraId="206C55BC" w14:textId="77777777">
        <w:tc>
          <w:tcPr>
            <w:tcW w:w="3591" w:type="dxa"/>
            <w:shd w:val="clear" w:color="auto" w:fill="FFF2CC"/>
          </w:tcPr>
          <w:p w14:paraId="160C72AC" w14:textId="77777777" w:rsidR="00851C49" w:rsidRDefault="00F66953">
            <w:pPr>
              <w:jc w:val="center"/>
            </w:pPr>
            <w:r>
              <w:rPr>
                <w:sz w:val="16"/>
              </w:rPr>
              <w:t>CRITERIOS DE EVALUACIÓN</w:t>
            </w:r>
          </w:p>
        </w:tc>
        <w:tc>
          <w:tcPr>
            <w:tcW w:w="3591" w:type="dxa"/>
            <w:shd w:val="clear" w:color="auto" w:fill="FFF2CC"/>
          </w:tcPr>
          <w:p w14:paraId="7697DF76" w14:textId="77777777" w:rsidR="00851C49" w:rsidRDefault="00F66953">
            <w:pPr>
              <w:jc w:val="center"/>
            </w:pPr>
            <w:r>
              <w:rPr>
                <w:sz w:val="16"/>
              </w:rPr>
              <w:t>SABERES BÁSICOS</w:t>
            </w:r>
          </w:p>
        </w:tc>
        <w:tc>
          <w:tcPr>
            <w:tcW w:w="3591" w:type="dxa"/>
            <w:shd w:val="clear" w:color="auto" w:fill="FBE5D5"/>
          </w:tcPr>
          <w:p w14:paraId="3B64ADCD" w14:textId="77777777" w:rsidR="00851C49" w:rsidRDefault="00F66953">
            <w:pPr>
              <w:jc w:val="center"/>
            </w:pPr>
            <w:r>
              <w:rPr>
                <w:sz w:val="16"/>
              </w:rPr>
              <w:t>EVIDENCIAS</w:t>
            </w:r>
          </w:p>
        </w:tc>
      </w:tr>
      <w:tr w:rsidR="00851C49" w14:paraId="2CED643F" w14:textId="77777777">
        <w:tc>
          <w:tcPr>
            <w:tcW w:w="3591" w:type="dxa"/>
          </w:tcPr>
          <w:p w14:paraId="7721D2FA" w14:textId="77777777" w:rsidR="00851C49" w:rsidRDefault="00F66953">
            <w:r>
              <w:rPr>
                <w:sz w:val="16"/>
              </w:rPr>
              <w:t>3.1 Emplear datos en diferentes formatos para interpretar y comunicar información relativa a un proceso fisicoquímico concreto, relacionando entre sí lo que cada uno de ellos contiene, y extrayendo en cada caso lo más relevante para la resolución de un problema.</w:t>
            </w:r>
          </w:p>
        </w:tc>
        <w:tc>
          <w:tcPr>
            <w:tcW w:w="3591" w:type="dxa"/>
          </w:tcPr>
          <w:p w14:paraId="67A7BE2C" w14:textId="77777777" w:rsidR="00851C49" w:rsidRDefault="00F66953">
            <w:pPr>
              <w:spacing w:after="60"/>
            </w:pPr>
            <w:r>
              <w:rPr>
                <w:b/>
                <w:sz w:val="16"/>
              </w:rPr>
              <w:t>A. Las destrezas científicas básicas.</w:t>
            </w:r>
          </w:p>
          <w:p w14:paraId="3C2532E7" w14:textId="2ADAF59A" w:rsidR="00851C49" w:rsidRDefault="00F66953" w:rsidP="00D037A6">
            <w:pPr>
              <w:spacing w:after="60"/>
              <w:ind w:left="275" w:hanging="138"/>
            </w:pPr>
            <w:r>
              <w:rPr>
                <w:sz w:val="16"/>
              </w:rPr>
              <w:t>−</w:t>
            </w:r>
            <w:r>
              <w:rPr>
                <w:sz w:val="16"/>
              </w:rPr>
              <w:t xml:space="preserve"> El lenguaje científico: unidades del Sistema Internacional y sus símbolos. Herramientas matemáticas básicas en diferentes escenarios científicos y de aprendizaje.</w:t>
            </w:r>
          </w:p>
          <w:p w14:paraId="7A1EA6C6" w14:textId="77777777" w:rsidR="00851C49" w:rsidRDefault="00F66953">
            <w:pPr>
              <w:spacing w:after="60"/>
            </w:pPr>
            <w:r>
              <w:rPr>
                <w:b/>
                <w:sz w:val="16"/>
              </w:rPr>
              <w:t>E. El cambio.</w:t>
            </w:r>
          </w:p>
          <w:p w14:paraId="04F0F87D" w14:textId="77777777" w:rsidR="00851C49" w:rsidRDefault="00F66953">
            <w:pPr>
              <w:spacing w:after="60"/>
              <w:ind w:left="275" w:hanging="138"/>
            </w:pPr>
            <w:r>
              <w:rPr>
                <w:sz w:val="16"/>
              </w:rPr>
              <w:t>−</w:t>
            </w:r>
            <w:r>
              <w:rPr>
                <w:sz w:val="16"/>
              </w:rPr>
              <w:t xml:space="preserve"> Ley de conservación de la masa y de la ley de las proporciones definidas: aplicación de estas leyes como evidencias experimentales que permiten validar el modelo atómico-molecular de la materia.</w:t>
            </w:r>
          </w:p>
        </w:tc>
        <w:tc>
          <w:tcPr>
            <w:tcW w:w="3591" w:type="dxa"/>
          </w:tcPr>
          <w:p w14:paraId="2B797EF2" w14:textId="77777777" w:rsidR="00851C49" w:rsidRDefault="00F66953">
            <w:pPr>
              <w:spacing w:after="60"/>
            </w:pPr>
            <w:r>
              <w:rPr>
                <w:b/>
                <w:sz w:val="16"/>
              </w:rPr>
              <w:t>Reacciones químicas</w:t>
            </w:r>
            <w:r>
              <w:rPr>
                <w:sz w:val="16"/>
              </w:rPr>
              <w:t xml:space="preserve"> (págs. 131-133)</w:t>
            </w:r>
          </w:p>
          <w:p w14:paraId="6F07D1D8" w14:textId="77777777" w:rsidR="00851C49" w:rsidRDefault="00F66953">
            <w:pPr>
              <w:spacing w:after="60"/>
            </w:pPr>
            <w:r>
              <w:rPr>
                <w:b/>
                <w:sz w:val="16"/>
              </w:rPr>
              <w:t>Cantidad de sustancia</w:t>
            </w:r>
            <w:r>
              <w:rPr>
                <w:sz w:val="16"/>
              </w:rPr>
              <w:t xml:space="preserve"> (págs. 135-137)</w:t>
            </w:r>
          </w:p>
          <w:p w14:paraId="1A0A33B2" w14:textId="77777777" w:rsidR="00851C49" w:rsidRDefault="00F66953">
            <w:pPr>
              <w:spacing w:after="60"/>
            </w:pPr>
            <w:r>
              <w:rPr>
                <w:b/>
                <w:sz w:val="16"/>
              </w:rPr>
              <w:t>Leyes ponderales</w:t>
            </w:r>
            <w:r>
              <w:rPr>
                <w:sz w:val="16"/>
              </w:rPr>
              <w:t xml:space="preserve"> (págs. 138-139)</w:t>
            </w:r>
          </w:p>
          <w:p w14:paraId="146E009E" w14:textId="77777777" w:rsidR="00851C49" w:rsidRDefault="00F66953">
            <w:pPr>
              <w:spacing w:after="60"/>
            </w:pPr>
            <w:r>
              <w:rPr>
                <w:b/>
                <w:sz w:val="16"/>
              </w:rPr>
              <w:t>Cálculos estequiométricos</w:t>
            </w:r>
            <w:r>
              <w:rPr>
                <w:sz w:val="16"/>
              </w:rPr>
              <w:t>. Ejercicio resuelto (págs. 140-141), Actividad Competencial: Análisis de resultados (pág. 141)</w:t>
            </w:r>
          </w:p>
          <w:p w14:paraId="5B1A75C7" w14:textId="77777777" w:rsidR="00851C49" w:rsidRDefault="00F66953">
            <w:pPr>
              <w:spacing w:after="60"/>
            </w:pPr>
            <w:r>
              <w:rPr>
                <w:b/>
                <w:sz w:val="16"/>
              </w:rPr>
              <w:t>Pon en práctica. Velocidad de reacción</w:t>
            </w:r>
            <w:r>
              <w:rPr>
                <w:sz w:val="16"/>
              </w:rPr>
              <w:t>. Actividades 1, 2, 3 y 5 (pág. 142)</w:t>
            </w:r>
          </w:p>
          <w:p w14:paraId="21253EF8" w14:textId="77777777" w:rsidR="00851C49" w:rsidRDefault="00F66953">
            <w:pPr>
              <w:spacing w:after="60"/>
            </w:pPr>
            <w:r>
              <w:rPr>
                <w:b/>
                <w:sz w:val="16"/>
              </w:rPr>
              <w:t>Mirada crítica. La capa de ozono, un éxito alentador</w:t>
            </w:r>
            <w:r>
              <w:rPr>
                <w:sz w:val="16"/>
              </w:rPr>
              <w:t>. Actividad 2 (pág. 143)</w:t>
            </w:r>
          </w:p>
        </w:tc>
      </w:tr>
      <w:tr w:rsidR="00851C49" w14:paraId="5C623D78" w14:textId="77777777">
        <w:tc>
          <w:tcPr>
            <w:tcW w:w="3591" w:type="dxa"/>
          </w:tcPr>
          <w:p w14:paraId="2A2B888C" w14:textId="77777777" w:rsidR="00851C49" w:rsidRDefault="00F66953">
            <w:r>
              <w:rPr>
                <w:sz w:val="16"/>
              </w:rPr>
              <w:t>3.2 Utilizar adecuadamente las reglas básicas de la física y la química, incluyendo el uso de unidades de medida, las herramientas matemáticas y las reglas de nomenclatura, consiguiendo una comunicación efectiva con toda la comunidad científica.</w:t>
            </w:r>
          </w:p>
        </w:tc>
        <w:tc>
          <w:tcPr>
            <w:tcW w:w="3591" w:type="dxa"/>
          </w:tcPr>
          <w:p w14:paraId="63223D85" w14:textId="77777777" w:rsidR="00851C49" w:rsidRDefault="00F66953">
            <w:pPr>
              <w:spacing w:after="60"/>
            </w:pPr>
            <w:r>
              <w:rPr>
                <w:b/>
                <w:sz w:val="16"/>
              </w:rPr>
              <w:t>A. Las destrezas científicas básicas.</w:t>
            </w:r>
          </w:p>
          <w:p w14:paraId="339F0F47" w14:textId="77777777" w:rsidR="00851C49" w:rsidRDefault="00F66953">
            <w:pPr>
              <w:spacing w:after="60"/>
              <w:ind w:left="275" w:hanging="138"/>
            </w:pPr>
            <w:r>
              <w:rPr>
                <w:sz w:val="16"/>
              </w:rPr>
              <w:t>−</w:t>
            </w:r>
            <w:r>
              <w:rPr>
                <w:sz w:val="16"/>
              </w:rPr>
              <w:t xml:space="preserve"> El lenguaje científico: unidades del Sistema Internacional y sus símbolos. Herramientas matemáticas básicas en diferentes escenarios científicos y de aprendizaje.</w:t>
            </w:r>
          </w:p>
          <w:p w14:paraId="7819E936" w14:textId="77777777" w:rsidR="00851C49" w:rsidRDefault="00F66953">
            <w:pPr>
              <w:spacing w:after="60"/>
            </w:pPr>
            <w:r>
              <w:rPr>
                <w:b/>
                <w:sz w:val="16"/>
              </w:rPr>
              <w:t>B. La materia.</w:t>
            </w:r>
          </w:p>
          <w:p w14:paraId="1514B554" w14:textId="77777777" w:rsidR="00851C49" w:rsidRDefault="00F66953">
            <w:pPr>
              <w:spacing w:after="60"/>
              <w:ind w:left="275" w:hanging="138"/>
            </w:pPr>
            <w:r>
              <w:rPr>
                <w:sz w:val="16"/>
              </w:rPr>
              <w:t>−</w:t>
            </w:r>
            <w:r>
              <w:rPr>
                <w:sz w:val="16"/>
              </w:rPr>
              <w:t xml:space="preserve"> Principales compuestos químicos: su formación y sus propiedades físicas y químicas, valoración de sus aplicaciones. Masa atómica y masa molecular.</w:t>
            </w:r>
          </w:p>
          <w:p w14:paraId="567D22F8" w14:textId="77777777" w:rsidR="00851C49" w:rsidRDefault="00F66953">
            <w:pPr>
              <w:spacing w:after="60"/>
            </w:pPr>
            <w:r>
              <w:rPr>
                <w:b/>
                <w:sz w:val="16"/>
              </w:rPr>
              <w:t>E. El cambio.</w:t>
            </w:r>
          </w:p>
          <w:p w14:paraId="19B35A90" w14:textId="77777777" w:rsidR="00851C49" w:rsidRDefault="00F66953">
            <w:pPr>
              <w:spacing w:after="60"/>
              <w:ind w:left="275" w:hanging="138"/>
            </w:pPr>
            <w:r>
              <w:rPr>
                <w:sz w:val="16"/>
              </w:rPr>
              <w:t>−</w:t>
            </w:r>
            <w:r>
              <w:rPr>
                <w:sz w:val="16"/>
              </w:rPr>
              <w:t xml:space="preserve"> Ley de conservación de la masa y de la ley de las proporciones definidas: aplicación de estas leyes como evidencias experimentales que permiten validar el modelo atómico-molecular de la materia.</w:t>
            </w:r>
          </w:p>
        </w:tc>
        <w:tc>
          <w:tcPr>
            <w:tcW w:w="3591" w:type="dxa"/>
          </w:tcPr>
          <w:p w14:paraId="10A61152" w14:textId="77777777" w:rsidR="00851C49" w:rsidRDefault="00F66953">
            <w:pPr>
              <w:spacing w:after="60"/>
            </w:pPr>
            <w:r>
              <w:rPr>
                <w:b/>
                <w:sz w:val="16"/>
              </w:rPr>
              <w:t>Reacciones químicas</w:t>
            </w:r>
            <w:r>
              <w:rPr>
                <w:sz w:val="16"/>
              </w:rPr>
              <w:t xml:space="preserve"> (págs. 131-133)</w:t>
            </w:r>
          </w:p>
          <w:p w14:paraId="4DF32372" w14:textId="77777777" w:rsidR="00851C49" w:rsidRDefault="00F66953">
            <w:pPr>
              <w:spacing w:after="60"/>
            </w:pPr>
            <w:r>
              <w:rPr>
                <w:b/>
                <w:sz w:val="16"/>
              </w:rPr>
              <w:t>Cantidad de sustancia</w:t>
            </w:r>
            <w:r>
              <w:rPr>
                <w:sz w:val="16"/>
              </w:rPr>
              <w:t xml:space="preserve"> (págs. 135-137)</w:t>
            </w:r>
          </w:p>
          <w:p w14:paraId="03A3B026" w14:textId="77777777" w:rsidR="00851C49" w:rsidRDefault="00F66953">
            <w:pPr>
              <w:spacing w:after="60"/>
            </w:pPr>
            <w:r>
              <w:rPr>
                <w:b/>
                <w:sz w:val="16"/>
              </w:rPr>
              <w:t>Leyes ponderales</w:t>
            </w:r>
            <w:r>
              <w:rPr>
                <w:sz w:val="16"/>
              </w:rPr>
              <w:t xml:space="preserve"> (págs. 138-139)</w:t>
            </w:r>
          </w:p>
          <w:p w14:paraId="39A94C37" w14:textId="77777777" w:rsidR="00851C49" w:rsidRDefault="00F66953">
            <w:pPr>
              <w:spacing w:after="60"/>
            </w:pPr>
            <w:r>
              <w:rPr>
                <w:b/>
                <w:sz w:val="16"/>
              </w:rPr>
              <w:t>Cálculos estequiométricos</w:t>
            </w:r>
            <w:r>
              <w:rPr>
                <w:sz w:val="16"/>
              </w:rPr>
              <w:t>. Ejercicio resuelto (págs. 140-141), Actividad Competencial: Análisis de resultados (pág. 141)</w:t>
            </w:r>
          </w:p>
          <w:p w14:paraId="2EDDAC7A" w14:textId="77777777" w:rsidR="00851C49" w:rsidRDefault="00F66953">
            <w:pPr>
              <w:spacing w:after="60"/>
            </w:pPr>
            <w:r>
              <w:rPr>
                <w:b/>
                <w:sz w:val="16"/>
              </w:rPr>
              <w:t>Pon en práctica. Velocidad de reacción</w:t>
            </w:r>
            <w:r>
              <w:rPr>
                <w:sz w:val="16"/>
              </w:rPr>
              <w:t>. Actividades 1, 2, 3 y 5 (pág. 142)</w:t>
            </w:r>
          </w:p>
          <w:p w14:paraId="092E9DA3" w14:textId="77777777" w:rsidR="00851C49" w:rsidRDefault="00F66953">
            <w:pPr>
              <w:spacing w:after="60"/>
            </w:pPr>
            <w:r>
              <w:rPr>
                <w:b/>
                <w:sz w:val="16"/>
              </w:rPr>
              <w:t>Mirada crítica. La capa de ozono, un éxito alentador</w:t>
            </w:r>
            <w:r>
              <w:rPr>
                <w:sz w:val="16"/>
              </w:rPr>
              <w:t>. Actividad 2 (pág. 143)</w:t>
            </w:r>
          </w:p>
        </w:tc>
      </w:tr>
      <w:tr w:rsidR="00851C49" w14:paraId="5E6F3019" w14:textId="77777777">
        <w:tc>
          <w:tcPr>
            <w:tcW w:w="3591" w:type="dxa"/>
          </w:tcPr>
          <w:p w14:paraId="3FDD1AD5" w14:textId="77777777" w:rsidR="00851C49" w:rsidRDefault="00F66953">
            <w:r>
              <w:rPr>
                <w:sz w:val="16"/>
              </w:rPr>
              <w:t>3.3 Poner en práctica las normas de uso de los espacios específicos de la ciencia, como el laboratorio de física y química, asegurando la salud propia y colectiva, la conservación sostenible del medio ambiente y el cuidado de las instalaciones.</w:t>
            </w:r>
          </w:p>
        </w:tc>
        <w:tc>
          <w:tcPr>
            <w:tcW w:w="3591" w:type="dxa"/>
          </w:tcPr>
          <w:p w14:paraId="205B28FC" w14:textId="77777777" w:rsidR="00851C49" w:rsidRDefault="00F66953">
            <w:pPr>
              <w:spacing w:after="60"/>
            </w:pPr>
            <w:r>
              <w:rPr>
                <w:b/>
                <w:sz w:val="16"/>
              </w:rPr>
              <w:t>A. Las destrezas científicas básicas.</w:t>
            </w:r>
          </w:p>
          <w:p w14:paraId="64400996" w14:textId="77777777" w:rsidR="00851C49" w:rsidRDefault="00F66953">
            <w:pPr>
              <w:ind w:left="275" w:hanging="138"/>
            </w:pPr>
            <w:r>
              <w:rPr>
                <w:sz w:val="16"/>
              </w:rPr>
              <w:t>−</w:t>
            </w:r>
            <w:r>
              <w:rPr>
                <w:sz w:val="16"/>
              </w:rPr>
              <w:t xml:space="preserve"> Diversos entornos y recursos de aprendizaje científico como el laboratorio o los entornos virtuales: materiales, sustancias y herramientas tecnológicas.</w:t>
            </w:r>
          </w:p>
          <w:p w14:paraId="15A4134F" w14:textId="2DB59629" w:rsidR="00851C49" w:rsidRDefault="00F66953" w:rsidP="00FB1F37">
            <w:pPr>
              <w:spacing w:after="60"/>
              <w:ind w:left="275" w:hanging="138"/>
            </w:pPr>
            <w:r>
              <w:rPr>
                <w:sz w:val="16"/>
              </w:rPr>
              <w:t>−</w:t>
            </w:r>
            <w:r>
              <w:rPr>
                <w:sz w:val="16"/>
              </w:rPr>
              <w:t xml:space="preserve"> Trabajo experimental y proyectos de investigación: estrategias en la resolución de problemas y en el desarrollo de investigaciones mediante la indagación, la </w:t>
            </w:r>
            <w:r>
              <w:rPr>
                <w:sz w:val="16"/>
              </w:rPr>
              <w:lastRenderedPageBreak/>
              <w:t>deducción, la búsqueda de evidencias y el razonamiento lógico-matemático, haciendo inferencias válidas de las observaciones y obteniendo conclusiones.</w:t>
            </w:r>
          </w:p>
          <w:p w14:paraId="52858BB3" w14:textId="77777777" w:rsidR="00851C49" w:rsidRDefault="00F66953">
            <w:pPr>
              <w:spacing w:after="60"/>
            </w:pPr>
            <w:r>
              <w:rPr>
                <w:b/>
                <w:sz w:val="16"/>
              </w:rPr>
              <w:t>E. El cambio.</w:t>
            </w:r>
          </w:p>
          <w:p w14:paraId="684D2F3C" w14:textId="6E173F6A" w:rsidR="00851C49" w:rsidRDefault="00FB1F37">
            <w:pPr>
              <w:spacing w:after="60"/>
              <w:ind w:left="275" w:hanging="138"/>
            </w:pPr>
            <w:r>
              <w:rPr>
                <w:sz w:val="16"/>
              </w:rPr>
              <w:t>− Factores que afectan a las reacciones químicas: predicción cualitativa de la evolución de las reacciones, entendiendo su importancia en la resolución de problemas actuales por parte de la ciencia.</w:t>
            </w:r>
          </w:p>
        </w:tc>
        <w:tc>
          <w:tcPr>
            <w:tcW w:w="3591" w:type="dxa"/>
          </w:tcPr>
          <w:p w14:paraId="39070C49" w14:textId="77777777" w:rsidR="00851C49" w:rsidRDefault="00F66953">
            <w:pPr>
              <w:spacing w:after="60"/>
            </w:pPr>
            <w:r>
              <w:rPr>
                <w:b/>
                <w:sz w:val="16"/>
              </w:rPr>
              <w:lastRenderedPageBreak/>
              <w:t>Pon en práctica. Velocidad de reacción</w:t>
            </w:r>
            <w:r>
              <w:rPr>
                <w:sz w:val="16"/>
              </w:rPr>
              <w:t>. Actividades 1, 2, 3 y 5 (pág. 142)</w:t>
            </w:r>
          </w:p>
        </w:tc>
      </w:tr>
      <w:tr w:rsidR="00851C49" w14:paraId="74D15CE4" w14:textId="77777777">
        <w:tc>
          <w:tcPr>
            <w:tcW w:w="10773" w:type="dxa"/>
            <w:gridSpan w:val="3"/>
            <w:shd w:val="clear" w:color="auto" w:fill="FFF2CC"/>
          </w:tcPr>
          <w:p w14:paraId="6A951847" w14:textId="77777777" w:rsidR="00851C49" w:rsidRDefault="00F66953">
            <w:pPr>
              <w:jc w:val="center"/>
            </w:pPr>
            <w:r>
              <w:rPr>
                <w:sz w:val="16"/>
              </w:rPr>
              <w:t>COMPETENCIAS ESPECÍFICAS</w:t>
            </w:r>
          </w:p>
        </w:tc>
      </w:tr>
      <w:tr w:rsidR="00851C49" w14:paraId="68AF01ED" w14:textId="77777777">
        <w:tc>
          <w:tcPr>
            <w:tcW w:w="10773" w:type="dxa"/>
            <w:gridSpan w:val="3"/>
          </w:tcPr>
          <w:p w14:paraId="1EE595C2" w14:textId="77777777" w:rsidR="00851C49" w:rsidRDefault="00F66953">
            <w:r>
              <w:rPr>
                <w:b/>
                <w:sz w:val="16"/>
              </w:rPr>
              <w:t>4. Utilizar de forma crítica, eficiente y segura plataformas digitales y recursos variados, tanto para el trabajo individual como en equipo, para fomentar la creatividad, el desarrollo personal y el aprendizaje individual y social, mediante la consulta de información, la creación de materiales y la comunicación efectiva en los diferentes entornos de aprendizaje.</w:t>
            </w:r>
            <w:r>
              <w:rPr>
                <w:sz w:val="16"/>
              </w:rPr>
              <w:br/>
            </w:r>
            <w:r>
              <w:rPr>
                <w:sz w:val="16"/>
              </w:rPr>
              <w:br/>
              <w:t>DESCRIPTORES OPERATIVOS: CCL2, CCL3, STEM4, CD1, CD2, CPSAA3, CE3, CCEC4.</w:t>
            </w:r>
          </w:p>
        </w:tc>
      </w:tr>
      <w:tr w:rsidR="00851C49" w14:paraId="00B9E4BE" w14:textId="77777777">
        <w:tc>
          <w:tcPr>
            <w:tcW w:w="3591" w:type="dxa"/>
            <w:shd w:val="clear" w:color="auto" w:fill="FFF2CC"/>
          </w:tcPr>
          <w:p w14:paraId="1CE9C1C2" w14:textId="77777777" w:rsidR="00851C49" w:rsidRDefault="00F66953">
            <w:pPr>
              <w:jc w:val="center"/>
            </w:pPr>
            <w:r>
              <w:rPr>
                <w:sz w:val="16"/>
              </w:rPr>
              <w:t>CRITERIOS DE EVALUACIÓN</w:t>
            </w:r>
          </w:p>
        </w:tc>
        <w:tc>
          <w:tcPr>
            <w:tcW w:w="3591" w:type="dxa"/>
            <w:shd w:val="clear" w:color="auto" w:fill="FFF2CC"/>
          </w:tcPr>
          <w:p w14:paraId="4EBAEF17" w14:textId="77777777" w:rsidR="00851C49" w:rsidRDefault="00F66953">
            <w:pPr>
              <w:jc w:val="center"/>
            </w:pPr>
            <w:r>
              <w:rPr>
                <w:sz w:val="16"/>
              </w:rPr>
              <w:t>SABERES BÁSICOS</w:t>
            </w:r>
          </w:p>
        </w:tc>
        <w:tc>
          <w:tcPr>
            <w:tcW w:w="3591" w:type="dxa"/>
            <w:shd w:val="clear" w:color="auto" w:fill="FBE5D5"/>
          </w:tcPr>
          <w:p w14:paraId="7473275C" w14:textId="77777777" w:rsidR="00851C49" w:rsidRDefault="00F66953">
            <w:pPr>
              <w:jc w:val="center"/>
            </w:pPr>
            <w:r>
              <w:rPr>
                <w:sz w:val="16"/>
              </w:rPr>
              <w:t>EVIDENCIAS</w:t>
            </w:r>
          </w:p>
        </w:tc>
      </w:tr>
      <w:tr w:rsidR="00851C49" w14:paraId="12B4E8E8" w14:textId="77777777">
        <w:tc>
          <w:tcPr>
            <w:tcW w:w="3591" w:type="dxa"/>
          </w:tcPr>
          <w:p w14:paraId="76890B49" w14:textId="77777777" w:rsidR="00851C49" w:rsidRDefault="00F66953">
            <w:r>
              <w:rPr>
                <w:sz w:val="16"/>
              </w:rPr>
              <w:t>4.1 Utilizar recursos variados, tradicionales y digitales, mejorando el aprendizaje autónomo y la interacción con otros miembros de la comunidad educativa, con respeto hacia docentes y estudiantes y analizando críticamente las aportaciones de cada participante.</w:t>
            </w:r>
          </w:p>
        </w:tc>
        <w:tc>
          <w:tcPr>
            <w:tcW w:w="3591" w:type="dxa"/>
          </w:tcPr>
          <w:p w14:paraId="0282ED8E" w14:textId="77777777" w:rsidR="00851C49" w:rsidRDefault="00F66953">
            <w:pPr>
              <w:spacing w:after="60"/>
            </w:pPr>
            <w:r>
              <w:rPr>
                <w:b/>
                <w:sz w:val="16"/>
              </w:rPr>
              <w:t>A. Las destrezas científicas básicas.</w:t>
            </w:r>
          </w:p>
          <w:p w14:paraId="73E00D2A" w14:textId="77777777" w:rsidR="00851C49" w:rsidRDefault="00F66953">
            <w:pPr>
              <w:spacing w:after="60"/>
              <w:ind w:left="275" w:hanging="138"/>
            </w:pPr>
            <w:r>
              <w:rPr>
                <w:sz w:val="16"/>
              </w:rPr>
              <w:t>−</w:t>
            </w:r>
            <w:r>
              <w:rPr>
                <w:sz w:val="16"/>
              </w:rPr>
              <w:t xml:space="preserve"> Diversos entornos y recursos de aprendizaje científico como el laboratorio o los entornos virtuales: materiales, sustancias y herramientas tecnológicas.</w:t>
            </w:r>
          </w:p>
          <w:p w14:paraId="75660762" w14:textId="77777777" w:rsidR="00851C49" w:rsidRDefault="00F66953">
            <w:pPr>
              <w:spacing w:after="60"/>
            </w:pPr>
            <w:r>
              <w:rPr>
                <w:b/>
                <w:sz w:val="16"/>
              </w:rPr>
              <w:t>E. El cambio.</w:t>
            </w:r>
          </w:p>
          <w:p w14:paraId="66362692" w14:textId="77777777" w:rsidR="00851C49" w:rsidRDefault="00F66953">
            <w:pPr>
              <w:ind w:left="275" w:hanging="138"/>
            </w:pPr>
            <w:r>
              <w:rPr>
                <w:sz w:val="16"/>
              </w:rPr>
              <w:t>−</w:t>
            </w:r>
            <w:r>
              <w:rPr>
                <w:sz w:val="16"/>
              </w:rPr>
              <w:t xml:space="preserve"> Factores que afectan a las reacciones químicas: predicción cualitativa de la evolución de las reacciones, entendiendo su importancia en la resolución de problemas actuales por parte de la ciencia.</w:t>
            </w:r>
          </w:p>
          <w:p w14:paraId="4672A580" w14:textId="77777777" w:rsidR="00851C49" w:rsidRDefault="00F66953">
            <w:pPr>
              <w:spacing w:after="60"/>
              <w:ind w:left="275" w:hanging="138"/>
            </w:pPr>
            <w:r>
              <w:rPr>
                <w:sz w:val="16"/>
              </w:rPr>
              <w:t>−</w:t>
            </w:r>
            <w:r>
              <w:rPr>
                <w:sz w:val="16"/>
              </w:rPr>
              <w:t xml:space="preserve"> Interpretación macroscópica y microscópica de las reacciones químicas: explicación de las relaciones de la química con el medio ambiente, la tecnología y la sociedad.</w:t>
            </w:r>
          </w:p>
        </w:tc>
        <w:tc>
          <w:tcPr>
            <w:tcW w:w="3591" w:type="dxa"/>
          </w:tcPr>
          <w:p w14:paraId="37440002" w14:textId="77777777" w:rsidR="00851C49" w:rsidRDefault="00F66953">
            <w:pPr>
              <w:spacing w:after="60"/>
            </w:pPr>
            <w:r>
              <w:rPr>
                <w:b/>
                <w:sz w:val="16"/>
              </w:rPr>
              <w:t>Química, medioambiente y sociedad</w:t>
            </w:r>
            <w:r>
              <w:rPr>
                <w:sz w:val="16"/>
              </w:rPr>
              <w:t xml:space="preserve"> (págs. 128-129)</w:t>
            </w:r>
          </w:p>
          <w:p w14:paraId="46C124C4" w14:textId="77777777" w:rsidR="00851C49" w:rsidRDefault="00F66953">
            <w:pPr>
              <w:spacing w:after="60"/>
            </w:pPr>
            <w:r>
              <w:rPr>
                <w:b/>
                <w:sz w:val="16"/>
              </w:rPr>
              <w:t>Cambios químicos</w:t>
            </w:r>
            <w:r>
              <w:rPr>
                <w:sz w:val="16"/>
              </w:rPr>
              <w:t xml:space="preserve"> (pág. 130)</w:t>
            </w:r>
          </w:p>
          <w:p w14:paraId="7AAC5D73" w14:textId="77777777" w:rsidR="00851C49" w:rsidRDefault="00F66953">
            <w:pPr>
              <w:spacing w:after="60"/>
            </w:pPr>
            <w:r>
              <w:rPr>
                <w:b/>
                <w:sz w:val="16"/>
              </w:rPr>
              <w:t>Reacciones químicas</w:t>
            </w:r>
            <w:r>
              <w:rPr>
                <w:sz w:val="16"/>
              </w:rPr>
              <w:t xml:space="preserve"> (págs. 131-133)</w:t>
            </w:r>
          </w:p>
          <w:p w14:paraId="4189F459" w14:textId="77777777" w:rsidR="00851C49" w:rsidRDefault="00F66953">
            <w:pPr>
              <w:spacing w:after="60"/>
            </w:pPr>
            <w:r>
              <w:rPr>
                <w:b/>
                <w:sz w:val="16"/>
              </w:rPr>
              <w:t>Velocidad de reacción</w:t>
            </w:r>
            <w:r>
              <w:rPr>
                <w:sz w:val="16"/>
              </w:rPr>
              <w:t xml:space="preserve"> (pág. 134)</w:t>
            </w:r>
          </w:p>
          <w:p w14:paraId="646FBFA4" w14:textId="77777777" w:rsidR="00851C49" w:rsidRDefault="00F66953">
            <w:pPr>
              <w:spacing w:after="60"/>
            </w:pPr>
            <w:r>
              <w:rPr>
                <w:b/>
                <w:sz w:val="16"/>
              </w:rPr>
              <w:t>Pon en práctica. Velocidad de reacción</w:t>
            </w:r>
            <w:r>
              <w:rPr>
                <w:sz w:val="16"/>
              </w:rPr>
              <w:t>. Actividades 1, 2, 3, 5 y 6 (pág. 142)</w:t>
            </w:r>
          </w:p>
          <w:p w14:paraId="2E17D118" w14:textId="77777777" w:rsidR="00851C49" w:rsidRDefault="00F66953">
            <w:pPr>
              <w:spacing w:after="60"/>
            </w:pPr>
            <w:r>
              <w:rPr>
                <w:b/>
                <w:sz w:val="16"/>
              </w:rPr>
              <w:t>Mirada crítica. La capa de ozono, un éxito alentador</w:t>
            </w:r>
            <w:r>
              <w:rPr>
                <w:sz w:val="16"/>
              </w:rPr>
              <w:t>. Actividad 3 (pág. 143)</w:t>
            </w:r>
          </w:p>
          <w:p w14:paraId="62BD4961" w14:textId="77777777" w:rsidR="00851C49" w:rsidRDefault="00F66953">
            <w:pPr>
              <w:spacing w:after="60"/>
            </w:pPr>
            <w:r>
              <w:rPr>
                <w:b/>
                <w:sz w:val="16"/>
              </w:rPr>
              <w:t>Reflexiona</w:t>
            </w:r>
            <w:r>
              <w:rPr>
                <w:sz w:val="16"/>
              </w:rPr>
              <w:t xml:space="preserve"> (pág. 149)</w:t>
            </w:r>
          </w:p>
        </w:tc>
      </w:tr>
      <w:tr w:rsidR="00851C49" w14:paraId="5A65007D" w14:textId="77777777">
        <w:tc>
          <w:tcPr>
            <w:tcW w:w="3591" w:type="dxa"/>
          </w:tcPr>
          <w:p w14:paraId="4157B784" w14:textId="77777777" w:rsidR="00851C49" w:rsidRDefault="00F66953">
            <w:r>
              <w:rPr>
                <w:sz w:val="16"/>
              </w:rPr>
              <w:t>4.2 Trabajar de forma adecuada con medios variados, tradicionales y digitales, en la consulta de información y la creación de contenidos, seleccionando con criterio las fuentes más fiables y desechando las menos adecuadas y mejorando el aprendizaje propio y colectivo.</w:t>
            </w:r>
          </w:p>
        </w:tc>
        <w:tc>
          <w:tcPr>
            <w:tcW w:w="3591" w:type="dxa"/>
          </w:tcPr>
          <w:p w14:paraId="5D28155F" w14:textId="77777777" w:rsidR="00851C49" w:rsidRDefault="00F66953">
            <w:pPr>
              <w:spacing w:after="60"/>
            </w:pPr>
            <w:r>
              <w:rPr>
                <w:b/>
                <w:sz w:val="16"/>
              </w:rPr>
              <w:t>A. Las destrezas científicas básicas.</w:t>
            </w:r>
          </w:p>
          <w:p w14:paraId="65C8D638" w14:textId="77777777" w:rsidR="00851C49" w:rsidRDefault="00F66953">
            <w:pPr>
              <w:ind w:left="275" w:hanging="138"/>
            </w:pPr>
            <w:r>
              <w:rPr>
                <w:sz w:val="16"/>
              </w:rPr>
              <w:t>−</w:t>
            </w:r>
            <w:r>
              <w:rPr>
                <w:sz w:val="16"/>
              </w:rPr>
              <w:t xml:space="preserve"> Diversos entornos y recursos de aprendizaje científico como el laboratorio o los entornos virtuales: materiales, sustancias y herramientas tecnológicas.</w:t>
            </w:r>
          </w:p>
          <w:p w14:paraId="64CF1415" w14:textId="77777777" w:rsidR="00851C49" w:rsidRDefault="00F66953">
            <w:pPr>
              <w:spacing w:after="60"/>
              <w:ind w:left="275" w:hanging="138"/>
            </w:pPr>
            <w:r>
              <w:rPr>
                <w:sz w:val="16"/>
              </w:rPr>
              <w:t>−</w:t>
            </w:r>
            <w:r>
              <w:rPr>
                <w:sz w:val="16"/>
              </w:rPr>
              <w:t xml:space="preserve"> Estrategias de interpretación y producción de información científica utilizando diferentes formatos y diferentes medios: desarrollo del criterio propio basado en lo que el pensamiento científico aporta a la mejora de la sociedad para hacerla más justa, equitativa e igualitaria.</w:t>
            </w:r>
          </w:p>
          <w:p w14:paraId="77425F7D" w14:textId="77777777" w:rsidR="00851C49" w:rsidRDefault="00F66953">
            <w:pPr>
              <w:spacing w:after="60"/>
            </w:pPr>
            <w:r>
              <w:rPr>
                <w:b/>
                <w:sz w:val="16"/>
              </w:rPr>
              <w:t>B. La materia.</w:t>
            </w:r>
          </w:p>
          <w:p w14:paraId="485633E6" w14:textId="77777777" w:rsidR="00851C49" w:rsidRDefault="00F66953">
            <w:pPr>
              <w:spacing w:after="60"/>
              <w:ind w:left="275" w:hanging="138"/>
            </w:pPr>
            <w:r>
              <w:rPr>
                <w:sz w:val="16"/>
              </w:rPr>
              <w:t>−</w:t>
            </w:r>
            <w:r>
              <w:rPr>
                <w:sz w:val="16"/>
              </w:rPr>
              <w:t xml:space="preserve"> Principales compuestos químicos: su formación y sus propiedades físicas y químicas, valoración de sus aplicaciones. Masa atómica y masa molecular.</w:t>
            </w:r>
          </w:p>
          <w:p w14:paraId="2E11D134" w14:textId="77777777" w:rsidR="00851C49" w:rsidRDefault="00F66953">
            <w:pPr>
              <w:spacing w:after="60"/>
            </w:pPr>
            <w:r>
              <w:rPr>
                <w:b/>
                <w:sz w:val="16"/>
              </w:rPr>
              <w:t>E. El cambio.</w:t>
            </w:r>
          </w:p>
          <w:p w14:paraId="7C9378C6" w14:textId="77777777" w:rsidR="00851C49" w:rsidRDefault="00F66953">
            <w:pPr>
              <w:ind w:left="275" w:hanging="138"/>
            </w:pPr>
            <w:r>
              <w:rPr>
                <w:sz w:val="16"/>
              </w:rPr>
              <w:t>−</w:t>
            </w:r>
            <w:r>
              <w:rPr>
                <w:sz w:val="16"/>
              </w:rPr>
              <w:t xml:space="preserve"> Factores que afectan a las reacciones químicas: predicción cualitativa de la evolución de las reacciones, entendiendo su importancia en la resolución de problemas actuales por parte de la ciencia.</w:t>
            </w:r>
          </w:p>
          <w:p w14:paraId="408D4FAC" w14:textId="77777777" w:rsidR="00851C49" w:rsidRDefault="00F66953">
            <w:pPr>
              <w:spacing w:after="60"/>
              <w:ind w:left="275" w:hanging="138"/>
            </w:pPr>
            <w:r>
              <w:rPr>
                <w:sz w:val="16"/>
              </w:rPr>
              <w:t>−</w:t>
            </w:r>
            <w:r>
              <w:rPr>
                <w:sz w:val="16"/>
              </w:rPr>
              <w:t xml:space="preserve"> Ley de conservación de la masa y de la ley de las proporciones definidas: aplicación de estas leyes como evidencias experimentales que permiten validar el modelo atómico-molecular de la materia.</w:t>
            </w:r>
          </w:p>
        </w:tc>
        <w:tc>
          <w:tcPr>
            <w:tcW w:w="3591" w:type="dxa"/>
          </w:tcPr>
          <w:p w14:paraId="08364A30" w14:textId="77777777" w:rsidR="00851C49" w:rsidRDefault="00F66953">
            <w:pPr>
              <w:spacing w:after="60"/>
            </w:pPr>
            <w:r>
              <w:rPr>
                <w:b/>
                <w:sz w:val="16"/>
              </w:rPr>
              <w:t>Velocidad de reacción</w:t>
            </w:r>
            <w:r>
              <w:rPr>
                <w:sz w:val="16"/>
              </w:rPr>
              <w:t xml:space="preserve"> (pág. 134)</w:t>
            </w:r>
          </w:p>
          <w:p w14:paraId="25C8B89B" w14:textId="77777777" w:rsidR="00851C49" w:rsidRDefault="00F66953">
            <w:pPr>
              <w:spacing w:after="60"/>
            </w:pPr>
            <w:r>
              <w:rPr>
                <w:b/>
                <w:sz w:val="16"/>
              </w:rPr>
              <w:t>Cantidad de sustancia</w:t>
            </w:r>
            <w:r>
              <w:rPr>
                <w:sz w:val="16"/>
              </w:rPr>
              <w:t>. Actividades 6 y 8 (pág. 137), Actividad Competencial: Masas molares de polímeros (pág. 137)</w:t>
            </w:r>
          </w:p>
          <w:p w14:paraId="205EC962" w14:textId="77777777" w:rsidR="00851C49" w:rsidRDefault="00F66953">
            <w:pPr>
              <w:spacing w:after="60"/>
            </w:pPr>
            <w:r>
              <w:rPr>
                <w:b/>
                <w:sz w:val="16"/>
              </w:rPr>
              <w:t>Leyes ponderales</w:t>
            </w:r>
            <w:r>
              <w:rPr>
                <w:sz w:val="16"/>
              </w:rPr>
              <w:t xml:space="preserve"> (págs. 138-139)</w:t>
            </w:r>
          </w:p>
          <w:p w14:paraId="6F607B7B" w14:textId="77777777" w:rsidR="00851C49" w:rsidRDefault="00F66953">
            <w:pPr>
              <w:spacing w:after="60"/>
            </w:pPr>
            <w:r>
              <w:rPr>
                <w:b/>
                <w:sz w:val="16"/>
              </w:rPr>
              <w:t>Cálculos estequiométricos</w:t>
            </w:r>
            <w:r>
              <w:rPr>
                <w:sz w:val="16"/>
              </w:rPr>
              <w:t>. Ejercicio resuelto (págs. 140-141)</w:t>
            </w:r>
          </w:p>
          <w:p w14:paraId="636E1771" w14:textId="77777777" w:rsidR="00851C49" w:rsidRDefault="00F66953">
            <w:pPr>
              <w:spacing w:after="60"/>
            </w:pPr>
            <w:r>
              <w:rPr>
                <w:b/>
                <w:sz w:val="16"/>
              </w:rPr>
              <w:t>Pon en práctica. Velocidad de reacción</w:t>
            </w:r>
            <w:r>
              <w:rPr>
                <w:sz w:val="16"/>
              </w:rPr>
              <w:t>. Actividades 1, 2, 3, 5 y 6 (pág. 142)</w:t>
            </w:r>
          </w:p>
          <w:p w14:paraId="11862A56" w14:textId="77777777" w:rsidR="00851C49" w:rsidRDefault="00F66953">
            <w:pPr>
              <w:spacing w:after="60"/>
            </w:pPr>
            <w:r>
              <w:rPr>
                <w:b/>
                <w:sz w:val="16"/>
              </w:rPr>
              <w:t>Mirada crítica. La capa de ozono, un éxito alentador</w:t>
            </w:r>
            <w:r>
              <w:rPr>
                <w:sz w:val="16"/>
              </w:rPr>
              <w:t>. Actividad 3 (pág. 143)</w:t>
            </w:r>
          </w:p>
          <w:p w14:paraId="6312E860" w14:textId="77777777" w:rsidR="00851C49" w:rsidRDefault="00F66953">
            <w:pPr>
              <w:spacing w:after="60"/>
            </w:pPr>
            <w:r>
              <w:rPr>
                <w:b/>
                <w:sz w:val="16"/>
              </w:rPr>
              <w:t>Crea. El reto final. Plan de consumo responsable</w:t>
            </w:r>
            <w:r>
              <w:rPr>
                <w:sz w:val="16"/>
              </w:rPr>
              <w:t xml:space="preserve"> (pág. 149)</w:t>
            </w:r>
          </w:p>
          <w:p w14:paraId="6769A17C" w14:textId="77777777" w:rsidR="00851C49" w:rsidRDefault="00F66953">
            <w:pPr>
              <w:spacing w:after="60"/>
            </w:pPr>
            <w:r>
              <w:rPr>
                <w:b/>
                <w:sz w:val="16"/>
              </w:rPr>
              <w:t>STEAM Power. Mi protagonista. Mi profesión</w:t>
            </w:r>
            <w:r>
              <w:rPr>
                <w:sz w:val="16"/>
              </w:rPr>
              <w:t xml:space="preserve"> (págs. 150-151)</w:t>
            </w:r>
          </w:p>
        </w:tc>
      </w:tr>
      <w:tr w:rsidR="00851C49" w14:paraId="3439190A" w14:textId="77777777">
        <w:tc>
          <w:tcPr>
            <w:tcW w:w="10773" w:type="dxa"/>
            <w:gridSpan w:val="3"/>
            <w:shd w:val="clear" w:color="auto" w:fill="FFF2CC"/>
          </w:tcPr>
          <w:p w14:paraId="6FD0B192" w14:textId="77777777" w:rsidR="00851C49" w:rsidRDefault="00F66953">
            <w:pPr>
              <w:jc w:val="center"/>
            </w:pPr>
            <w:r>
              <w:rPr>
                <w:sz w:val="16"/>
              </w:rPr>
              <w:t>COMPETENCIAS ESPECÍFICAS</w:t>
            </w:r>
          </w:p>
        </w:tc>
      </w:tr>
      <w:tr w:rsidR="00851C49" w14:paraId="5C48927F" w14:textId="77777777">
        <w:tc>
          <w:tcPr>
            <w:tcW w:w="10773" w:type="dxa"/>
            <w:gridSpan w:val="3"/>
          </w:tcPr>
          <w:p w14:paraId="0D8256CC" w14:textId="77777777" w:rsidR="00851C49" w:rsidRDefault="00F66953">
            <w:r>
              <w:rPr>
                <w:b/>
                <w:sz w:val="16"/>
              </w:rPr>
              <w:t>5. Utilizar las estrategias propias del trabajo colaborativo, potenciando el crecimiento entre iguales como base emprendedora de una comunidad científica crítica, ética y eficiente, para comprender la importancia de la ciencia en la mejora de la sociedad, las aplicaciones y repercusiones de los avances científicos, la preservación de la salud y la conservación sostenible del medio ambiente.</w:t>
            </w:r>
            <w:r>
              <w:rPr>
                <w:sz w:val="16"/>
              </w:rPr>
              <w:br/>
            </w:r>
            <w:r>
              <w:rPr>
                <w:sz w:val="16"/>
              </w:rPr>
              <w:br/>
              <w:t>DESCRIPTORES OPERATIVOS: CCL5, CP3, STEM3, STEM5, CD3, CPSAA3, CC3, CE2.</w:t>
            </w:r>
          </w:p>
        </w:tc>
      </w:tr>
      <w:tr w:rsidR="00851C49" w14:paraId="19408097" w14:textId="77777777">
        <w:tc>
          <w:tcPr>
            <w:tcW w:w="3591" w:type="dxa"/>
            <w:shd w:val="clear" w:color="auto" w:fill="FFF2CC"/>
          </w:tcPr>
          <w:p w14:paraId="6728E96D" w14:textId="77777777" w:rsidR="00851C49" w:rsidRDefault="00F66953">
            <w:pPr>
              <w:jc w:val="center"/>
            </w:pPr>
            <w:r>
              <w:rPr>
                <w:sz w:val="16"/>
              </w:rPr>
              <w:t>CRITERIOS DE EVALUACIÓN</w:t>
            </w:r>
          </w:p>
        </w:tc>
        <w:tc>
          <w:tcPr>
            <w:tcW w:w="3591" w:type="dxa"/>
            <w:shd w:val="clear" w:color="auto" w:fill="FFF2CC"/>
          </w:tcPr>
          <w:p w14:paraId="278FEBE4" w14:textId="77777777" w:rsidR="00851C49" w:rsidRDefault="00F66953">
            <w:pPr>
              <w:jc w:val="center"/>
            </w:pPr>
            <w:r>
              <w:rPr>
                <w:sz w:val="16"/>
              </w:rPr>
              <w:t>SABERES BÁSICOS</w:t>
            </w:r>
          </w:p>
        </w:tc>
        <w:tc>
          <w:tcPr>
            <w:tcW w:w="3591" w:type="dxa"/>
            <w:shd w:val="clear" w:color="auto" w:fill="FBE5D5"/>
          </w:tcPr>
          <w:p w14:paraId="575955E1" w14:textId="77777777" w:rsidR="00851C49" w:rsidRDefault="00F66953">
            <w:pPr>
              <w:jc w:val="center"/>
            </w:pPr>
            <w:r>
              <w:rPr>
                <w:sz w:val="16"/>
              </w:rPr>
              <w:t>EVIDENCIAS</w:t>
            </w:r>
          </w:p>
        </w:tc>
      </w:tr>
      <w:tr w:rsidR="00851C49" w14:paraId="03B20663" w14:textId="77777777">
        <w:tc>
          <w:tcPr>
            <w:tcW w:w="3591" w:type="dxa"/>
          </w:tcPr>
          <w:p w14:paraId="5A91F141" w14:textId="77777777" w:rsidR="00851C49" w:rsidRDefault="00F66953">
            <w:r>
              <w:rPr>
                <w:sz w:val="16"/>
              </w:rPr>
              <w:t>5.1 Establecer interacciones constructivas y coeducativas, emprendiendo actividades de cooperación como forma de construir un medio de trabajo eficiente en la ciencia.</w:t>
            </w:r>
          </w:p>
        </w:tc>
        <w:tc>
          <w:tcPr>
            <w:tcW w:w="3591" w:type="dxa"/>
          </w:tcPr>
          <w:p w14:paraId="2BE120A2" w14:textId="77777777" w:rsidR="00851C49" w:rsidRDefault="00F66953">
            <w:pPr>
              <w:spacing w:after="60"/>
            </w:pPr>
            <w:r>
              <w:rPr>
                <w:b/>
                <w:sz w:val="16"/>
              </w:rPr>
              <w:t>A. Las destrezas científicas básicas.</w:t>
            </w:r>
          </w:p>
          <w:p w14:paraId="76ADAE68" w14:textId="77777777" w:rsidR="00851C49" w:rsidRDefault="00F66953">
            <w:pPr>
              <w:ind w:left="275" w:hanging="138"/>
            </w:pPr>
            <w:r>
              <w:rPr>
                <w:sz w:val="16"/>
              </w:rPr>
              <w:t>−</w:t>
            </w:r>
            <w:r>
              <w:rPr>
                <w:sz w:val="16"/>
              </w:rPr>
              <w:t xml:space="preserve"> Diversos entornos y recursos de aprendizaje científico como el laboratorio o los entornos virtuales: materiales, sustancias y herramientas tecnológicas.</w:t>
            </w:r>
          </w:p>
          <w:p w14:paraId="0008B788" w14:textId="77777777" w:rsidR="00851C49" w:rsidRDefault="00F66953">
            <w:pPr>
              <w:spacing w:after="60"/>
              <w:ind w:left="275" w:hanging="138"/>
            </w:pPr>
            <w:r>
              <w:rPr>
                <w:sz w:val="16"/>
              </w:rPr>
              <w:t>−</w:t>
            </w:r>
            <w:r>
              <w:rPr>
                <w:sz w:val="16"/>
              </w:rPr>
              <w:t xml:space="preserve"> Trabajo experimental y proyectos de investigación: estrategias en la resolución </w:t>
            </w:r>
            <w:r>
              <w:rPr>
                <w:sz w:val="16"/>
              </w:rPr>
              <w:lastRenderedPageBreak/>
              <w:t>de problemas y en el desarrollo de investigaciones mediante la indagación, la deducción, la búsqueda de evidencias y el razonamiento lógico-matemático, haciendo inferencias válidas de las observaciones y obteniendo conclusiones.</w:t>
            </w:r>
          </w:p>
          <w:p w14:paraId="697597AC" w14:textId="77777777" w:rsidR="00851C49" w:rsidRDefault="00F66953">
            <w:pPr>
              <w:spacing w:after="60"/>
            </w:pPr>
            <w:r>
              <w:rPr>
                <w:b/>
                <w:sz w:val="16"/>
              </w:rPr>
              <w:t>B. La materia.</w:t>
            </w:r>
          </w:p>
          <w:p w14:paraId="5F489553" w14:textId="77777777" w:rsidR="00851C49" w:rsidRDefault="00F66953">
            <w:pPr>
              <w:spacing w:after="60"/>
              <w:ind w:left="275" w:hanging="138"/>
            </w:pPr>
            <w:r>
              <w:rPr>
                <w:sz w:val="16"/>
              </w:rPr>
              <w:t>−</w:t>
            </w:r>
            <w:r>
              <w:rPr>
                <w:sz w:val="16"/>
              </w:rPr>
              <w:t xml:space="preserve"> Principales compuestos químicos: su formación y sus propiedades físicas y químicas, valoración de sus aplicaciones. Masa atómica y masa molecular.</w:t>
            </w:r>
          </w:p>
          <w:p w14:paraId="7E957195" w14:textId="77777777" w:rsidR="00851C49" w:rsidRDefault="00F66953">
            <w:pPr>
              <w:spacing w:after="60"/>
            </w:pPr>
            <w:r>
              <w:rPr>
                <w:b/>
                <w:sz w:val="16"/>
              </w:rPr>
              <w:t>E. El cambio.</w:t>
            </w:r>
          </w:p>
          <w:p w14:paraId="46335891" w14:textId="77777777" w:rsidR="00851C49" w:rsidRDefault="00F66953">
            <w:pPr>
              <w:ind w:left="275" w:hanging="138"/>
            </w:pPr>
            <w:r>
              <w:rPr>
                <w:sz w:val="16"/>
              </w:rPr>
              <w:t>−</w:t>
            </w:r>
            <w:r>
              <w:rPr>
                <w:sz w:val="16"/>
              </w:rPr>
              <w:t xml:space="preserve"> Factores que afectan a las reacciones químicas: predicción cualitativa de la evolución de las reacciones, entendiendo su importancia en la resolución de problemas actuales por parte de la ciencia.</w:t>
            </w:r>
          </w:p>
          <w:p w14:paraId="3AD97AD5" w14:textId="77777777" w:rsidR="00851C49" w:rsidRDefault="00F66953">
            <w:pPr>
              <w:spacing w:after="60"/>
              <w:ind w:left="275" w:hanging="138"/>
            </w:pPr>
            <w:r>
              <w:rPr>
                <w:sz w:val="16"/>
              </w:rPr>
              <w:t>−</w:t>
            </w:r>
            <w:r>
              <w:rPr>
                <w:sz w:val="16"/>
              </w:rPr>
              <w:t xml:space="preserve"> Interpretación macroscópica y microscópica de las reacciones químicas: explicación de las relaciones de la química con el medio ambiente, la tecnología y la sociedad.</w:t>
            </w:r>
          </w:p>
        </w:tc>
        <w:tc>
          <w:tcPr>
            <w:tcW w:w="3591" w:type="dxa"/>
          </w:tcPr>
          <w:p w14:paraId="444A1425" w14:textId="77777777" w:rsidR="00851C49" w:rsidRDefault="00F66953">
            <w:pPr>
              <w:spacing w:after="60"/>
            </w:pPr>
            <w:r>
              <w:rPr>
                <w:b/>
                <w:sz w:val="16"/>
              </w:rPr>
              <w:lastRenderedPageBreak/>
              <w:t>Química, medioambiente y sociedad</w:t>
            </w:r>
            <w:r>
              <w:rPr>
                <w:sz w:val="16"/>
              </w:rPr>
              <w:t xml:space="preserve"> (págs. 128-129)</w:t>
            </w:r>
          </w:p>
          <w:p w14:paraId="68F3B651" w14:textId="77777777" w:rsidR="00851C49" w:rsidRDefault="00F66953">
            <w:pPr>
              <w:spacing w:after="60"/>
            </w:pPr>
            <w:r>
              <w:rPr>
                <w:b/>
                <w:sz w:val="16"/>
              </w:rPr>
              <w:t>Cambios químicos</w:t>
            </w:r>
            <w:r>
              <w:rPr>
                <w:sz w:val="16"/>
              </w:rPr>
              <w:t xml:space="preserve"> (pág. 130)</w:t>
            </w:r>
          </w:p>
          <w:p w14:paraId="68A62A53" w14:textId="77777777" w:rsidR="00851C49" w:rsidRDefault="00F66953">
            <w:pPr>
              <w:spacing w:after="60"/>
            </w:pPr>
            <w:r>
              <w:rPr>
                <w:b/>
                <w:sz w:val="16"/>
              </w:rPr>
              <w:t>Reacciones químicas</w:t>
            </w:r>
            <w:r>
              <w:rPr>
                <w:sz w:val="16"/>
              </w:rPr>
              <w:t xml:space="preserve"> (págs. 131-133)</w:t>
            </w:r>
          </w:p>
          <w:p w14:paraId="49B29761" w14:textId="77777777" w:rsidR="00851C49" w:rsidRDefault="00F66953">
            <w:pPr>
              <w:spacing w:after="60"/>
            </w:pPr>
            <w:r>
              <w:rPr>
                <w:b/>
                <w:sz w:val="16"/>
              </w:rPr>
              <w:t>Cantidad de sustancia</w:t>
            </w:r>
            <w:r>
              <w:rPr>
                <w:sz w:val="16"/>
              </w:rPr>
              <w:t xml:space="preserve">. Actividades 6 y 8 (pág. 137), Actividad Competencial: Masas </w:t>
            </w:r>
            <w:r>
              <w:rPr>
                <w:sz w:val="16"/>
              </w:rPr>
              <w:lastRenderedPageBreak/>
              <w:t>molares de polímeros (pág. 137)</w:t>
            </w:r>
          </w:p>
          <w:p w14:paraId="63664D49" w14:textId="77777777" w:rsidR="00851C49" w:rsidRDefault="00F66953">
            <w:pPr>
              <w:spacing w:after="60"/>
            </w:pPr>
            <w:r>
              <w:rPr>
                <w:b/>
                <w:sz w:val="16"/>
              </w:rPr>
              <w:t>Cálculos estequiométricos</w:t>
            </w:r>
            <w:r>
              <w:rPr>
                <w:sz w:val="16"/>
              </w:rPr>
              <w:t>. Ejercicio resuelto (págs. 140-141)</w:t>
            </w:r>
          </w:p>
          <w:p w14:paraId="66AFDCAF" w14:textId="77777777" w:rsidR="00851C49" w:rsidRDefault="00F66953">
            <w:pPr>
              <w:spacing w:after="60"/>
            </w:pPr>
            <w:r>
              <w:rPr>
                <w:b/>
                <w:sz w:val="16"/>
              </w:rPr>
              <w:t>Pon en práctica. Velocidad de reacción</w:t>
            </w:r>
            <w:r>
              <w:rPr>
                <w:sz w:val="16"/>
              </w:rPr>
              <w:t>. Actividades 1, 2, 3, 5 y 6 (pág. 142)</w:t>
            </w:r>
          </w:p>
        </w:tc>
      </w:tr>
      <w:tr w:rsidR="00851C49" w14:paraId="272CEA0D" w14:textId="77777777">
        <w:tc>
          <w:tcPr>
            <w:tcW w:w="3591" w:type="dxa"/>
          </w:tcPr>
          <w:p w14:paraId="5FABAB27" w14:textId="77777777" w:rsidR="00851C49" w:rsidRDefault="00F66953">
            <w:r>
              <w:rPr>
                <w:sz w:val="16"/>
              </w:rPr>
              <w:lastRenderedPageBreak/>
              <w:t xml:space="preserve">5.2 Emprender, de forma guiada y </w:t>
            </w:r>
            <w:proofErr w:type="gramStart"/>
            <w:r>
              <w:rPr>
                <w:sz w:val="16"/>
              </w:rPr>
              <w:t>de acuerdo a</w:t>
            </w:r>
            <w:proofErr w:type="gramEnd"/>
            <w:r>
              <w:rPr>
                <w:sz w:val="16"/>
              </w:rPr>
              <w:t xml:space="preserve"> la metodología adecuada, proyectos científicos que involucren al alumnado en la mejora de la sociedad y que creen valor para el individuo y para la comunidad.</w:t>
            </w:r>
          </w:p>
        </w:tc>
        <w:tc>
          <w:tcPr>
            <w:tcW w:w="3591" w:type="dxa"/>
          </w:tcPr>
          <w:p w14:paraId="57D1D0EE" w14:textId="77777777" w:rsidR="00851C49" w:rsidRDefault="00F66953">
            <w:pPr>
              <w:spacing w:after="60"/>
            </w:pPr>
            <w:r>
              <w:rPr>
                <w:b/>
                <w:sz w:val="16"/>
              </w:rPr>
              <w:t>A. Las destrezas científicas básicas.</w:t>
            </w:r>
          </w:p>
          <w:p w14:paraId="27492B88" w14:textId="77777777" w:rsidR="00851C49" w:rsidRDefault="00F66953">
            <w:pPr>
              <w:ind w:left="275" w:hanging="138"/>
            </w:pPr>
            <w:r>
              <w:rPr>
                <w:sz w:val="16"/>
              </w:rPr>
              <w:t>−</w:t>
            </w:r>
            <w:r>
              <w:rPr>
                <w:sz w:val="16"/>
              </w:rPr>
              <w:t xml:space="preserve"> Estrategias de interpretación y producción de información científica utilizando diferentes formatos y diferentes medios: desarrollo del criterio propio basado en lo que el pensamiento científico aporta a la mejora de la sociedad para hacerla más justa, equitativa e igualitaria.</w:t>
            </w:r>
          </w:p>
          <w:p w14:paraId="3D17B78E" w14:textId="77777777" w:rsidR="00851C49" w:rsidRDefault="00F66953">
            <w:pPr>
              <w:spacing w:after="60"/>
              <w:ind w:left="275" w:hanging="138"/>
            </w:pPr>
            <w:r>
              <w:rPr>
                <w:sz w:val="16"/>
              </w:rPr>
              <w:t>−</w:t>
            </w:r>
            <w:r>
              <w:rPr>
                <w:sz w:val="16"/>
              </w:rPr>
              <w:t xml:space="preserve"> Metodologías de la investigación científica: identificación y formulación de cuestiones, elaboración de hipótesis y comprobación experimental de las mismas.</w:t>
            </w:r>
          </w:p>
          <w:p w14:paraId="51E99070" w14:textId="77777777" w:rsidR="00851C49" w:rsidRDefault="00F66953">
            <w:pPr>
              <w:spacing w:after="60"/>
            </w:pPr>
            <w:r>
              <w:rPr>
                <w:b/>
                <w:sz w:val="16"/>
              </w:rPr>
              <w:t>B. La materia.</w:t>
            </w:r>
          </w:p>
          <w:p w14:paraId="0856E7F7" w14:textId="77777777" w:rsidR="00851C49" w:rsidRDefault="00F66953">
            <w:pPr>
              <w:spacing w:after="60"/>
              <w:ind w:left="275" w:hanging="138"/>
            </w:pPr>
            <w:r>
              <w:rPr>
                <w:sz w:val="16"/>
              </w:rPr>
              <w:t>−</w:t>
            </w:r>
            <w:r>
              <w:rPr>
                <w:sz w:val="16"/>
              </w:rPr>
              <w:t xml:space="preserve"> Principales compuestos químicos: su formación y sus propiedades físicas y químicas, valoración de sus aplicaciones. Masa atómica y masa molecular.</w:t>
            </w:r>
          </w:p>
          <w:p w14:paraId="090DA8F4" w14:textId="77777777" w:rsidR="00851C49" w:rsidRDefault="00F66953">
            <w:pPr>
              <w:spacing w:after="60"/>
            </w:pPr>
            <w:r>
              <w:rPr>
                <w:b/>
                <w:sz w:val="16"/>
              </w:rPr>
              <w:t>E. El cambio.</w:t>
            </w:r>
          </w:p>
          <w:p w14:paraId="6C175149" w14:textId="77777777" w:rsidR="00851C49" w:rsidRDefault="00F66953">
            <w:pPr>
              <w:ind w:left="275" w:hanging="138"/>
            </w:pPr>
            <w:r>
              <w:rPr>
                <w:sz w:val="16"/>
              </w:rPr>
              <w:t>−</w:t>
            </w:r>
            <w:r>
              <w:rPr>
                <w:sz w:val="16"/>
              </w:rPr>
              <w:t xml:space="preserve"> Factores que afectan a las reacciones químicas: predicción cualitativa de la evolución de las reacciones, entendiendo su importancia en la resolución de problemas actuales por parte de la ciencia.</w:t>
            </w:r>
          </w:p>
          <w:p w14:paraId="559643A5" w14:textId="77777777" w:rsidR="00851C49" w:rsidRDefault="00F66953">
            <w:pPr>
              <w:spacing w:after="60"/>
              <w:ind w:left="275" w:hanging="138"/>
            </w:pPr>
            <w:r>
              <w:rPr>
                <w:sz w:val="16"/>
              </w:rPr>
              <w:t>−</w:t>
            </w:r>
            <w:r>
              <w:rPr>
                <w:sz w:val="16"/>
              </w:rPr>
              <w:t xml:space="preserve"> Interpretación macroscópica y microscópica de las reacciones químicas: explicación de las relaciones de la química con el medio ambiente, la tecnología y la sociedad.</w:t>
            </w:r>
          </w:p>
        </w:tc>
        <w:tc>
          <w:tcPr>
            <w:tcW w:w="3591" w:type="dxa"/>
          </w:tcPr>
          <w:p w14:paraId="00AE00F7" w14:textId="77777777" w:rsidR="00851C49" w:rsidRDefault="00F66953">
            <w:pPr>
              <w:spacing w:after="60"/>
            </w:pPr>
            <w:r>
              <w:rPr>
                <w:b/>
                <w:sz w:val="16"/>
              </w:rPr>
              <w:t>Química, medioambiente y sociedad</w:t>
            </w:r>
            <w:r>
              <w:rPr>
                <w:sz w:val="16"/>
              </w:rPr>
              <w:t xml:space="preserve"> (págs. 128-129)</w:t>
            </w:r>
          </w:p>
          <w:p w14:paraId="2E67A60D" w14:textId="77777777" w:rsidR="00851C49" w:rsidRDefault="00F66953">
            <w:pPr>
              <w:spacing w:after="60"/>
            </w:pPr>
            <w:r>
              <w:rPr>
                <w:b/>
                <w:sz w:val="16"/>
              </w:rPr>
              <w:t>Cambios químicos</w:t>
            </w:r>
            <w:r>
              <w:rPr>
                <w:sz w:val="16"/>
              </w:rPr>
              <w:t xml:space="preserve"> (pág. 130)</w:t>
            </w:r>
          </w:p>
          <w:p w14:paraId="5959FB8B" w14:textId="77777777" w:rsidR="00851C49" w:rsidRDefault="00F66953">
            <w:pPr>
              <w:spacing w:after="60"/>
            </w:pPr>
            <w:r>
              <w:rPr>
                <w:b/>
                <w:sz w:val="16"/>
              </w:rPr>
              <w:t>Reacciones químicas</w:t>
            </w:r>
            <w:r>
              <w:rPr>
                <w:sz w:val="16"/>
              </w:rPr>
              <w:t xml:space="preserve"> (págs. 131-133)</w:t>
            </w:r>
          </w:p>
          <w:p w14:paraId="6C13D906" w14:textId="77777777" w:rsidR="00851C49" w:rsidRDefault="00F66953">
            <w:pPr>
              <w:spacing w:after="60"/>
            </w:pPr>
            <w:r>
              <w:rPr>
                <w:b/>
                <w:sz w:val="16"/>
              </w:rPr>
              <w:t>Cantidad de sustancia</w:t>
            </w:r>
            <w:r>
              <w:rPr>
                <w:sz w:val="16"/>
              </w:rPr>
              <w:t>. Actividades 6 y 8 (pág. 137), Actividad Competencial: Masas molares de polímeros (pág. 137)</w:t>
            </w:r>
          </w:p>
          <w:p w14:paraId="5079B550" w14:textId="77777777" w:rsidR="00851C49" w:rsidRDefault="00F66953">
            <w:pPr>
              <w:spacing w:after="60"/>
            </w:pPr>
            <w:r>
              <w:rPr>
                <w:b/>
                <w:sz w:val="16"/>
              </w:rPr>
              <w:t>Cálculos estequiométricos</w:t>
            </w:r>
            <w:r>
              <w:rPr>
                <w:sz w:val="16"/>
              </w:rPr>
              <w:t>. Ejercicio resuelto (págs. 140-141)</w:t>
            </w:r>
          </w:p>
          <w:p w14:paraId="682D9AE6" w14:textId="77777777" w:rsidR="00851C49" w:rsidRDefault="00F66953">
            <w:pPr>
              <w:spacing w:after="60"/>
            </w:pPr>
            <w:r>
              <w:rPr>
                <w:b/>
                <w:sz w:val="16"/>
              </w:rPr>
              <w:t>Pon en práctica. Velocidad de reacción</w:t>
            </w:r>
            <w:r>
              <w:rPr>
                <w:sz w:val="16"/>
              </w:rPr>
              <w:t>. Actividades 1, 2, 3, 5 y 6 (pág. 142)</w:t>
            </w:r>
          </w:p>
          <w:p w14:paraId="389C456B" w14:textId="77777777" w:rsidR="00851C49" w:rsidRDefault="00F66953">
            <w:pPr>
              <w:spacing w:after="60"/>
            </w:pPr>
            <w:r>
              <w:rPr>
                <w:b/>
                <w:sz w:val="16"/>
              </w:rPr>
              <w:t>Mirada crítica. La capa de ozono, un éxito alentador</w:t>
            </w:r>
            <w:r>
              <w:rPr>
                <w:sz w:val="16"/>
              </w:rPr>
              <w:t xml:space="preserve"> (pág. 143)</w:t>
            </w:r>
          </w:p>
          <w:p w14:paraId="5E1FE7DF" w14:textId="77777777" w:rsidR="00851C49" w:rsidRDefault="00F66953">
            <w:pPr>
              <w:spacing w:after="60"/>
            </w:pPr>
            <w:r>
              <w:rPr>
                <w:b/>
                <w:sz w:val="16"/>
              </w:rPr>
              <w:t>Crea. El reto final. Plan de consumo responsable</w:t>
            </w:r>
            <w:r>
              <w:rPr>
                <w:sz w:val="16"/>
              </w:rPr>
              <w:t xml:space="preserve"> (pág. 149)</w:t>
            </w:r>
          </w:p>
          <w:p w14:paraId="090F333A" w14:textId="77777777" w:rsidR="00851C49" w:rsidRDefault="00F66953">
            <w:pPr>
              <w:spacing w:after="60"/>
            </w:pPr>
            <w:r>
              <w:rPr>
                <w:b/>
                <w:sz w:val="16"/>
              </w:rPr>
              <w:t>STEAM Power. Mi protagonista. Mi profesión</w:t>
            </w:r>
            <w:r>
              <w:rPr>
                <w:sz w:val="16"/>
              </w:rPr>
              <w:t xml:space="preserve"> (págs. 150-151)</w:t>
            </w:r>
          </w:p>
        </w:tc>
      </w:tr>
      <w:tr w:rsidR="00851C49" w14:paraId="1DF393FC" w14:textId="77777777">
        <w:tc>
          <w:tcPr>
            <w:tcW w:w="10773" w:type="dxa"/>
            <w:gridSpan w:val="3"/>
            <w:shd w:val="clear" w:color="auto" w:fill="FFF2CC"/>
          </w:tcPr>
          <w:p w14:paraId="011BAE1F" w14:textId="77777777" w:rsidR="00851C49" w:rsidRDefault="00F66953">
            <w:pPr>
              <w:jc w:val="center"/>
            </w:pPr>
            <w:r>
              <w:rPr>
                <w:sz w:val="16"/>
              </w:rPr>
              <w:t>COMPETENCIAS ESPECÍFICAS</w:t>
            </w:r>
          </w:p>
        </w:tc>
      </w:tr>
      <w:tr w:rsidR="00851C49" w14:paraId="01B5281F" w14:textId="77777777">
        <w:tc>
          <w:tcPr>
            <w:tcW w:w="10773" w:type="dxa"/>
            <w:gridSpan w:val="3"/>
          </w:tcPr>
          <w:p w14:paraId="2480F148" w14:textId="77777777" w:rsidR="00851C49" w:rsidRDefault="00F66953">
            <w:r>
              <w:rPr>
                <w:b/>
                <w:sz w:val="16"/>
              </w:rPr>
              <w:t>6. Comprender y valorar la ciencia como una construcción colectiva en continuo cambio y evolución, en la que no solo participan las personas dedicadas a ella, sino que también requiere de una interacción con el resto de la sociedad, para obtener resultados que repercutan en el avance tecnológico, económico, ambiental y social.</w:t>
            </w:r>
            <w:r>
              <w:rPr>
                <w:sz w:val="16"/>
              </w:rPr>
              <w:br/>
            </w:r>
            <w:r>
              <w:rPr>
                <w:sz w:val="16"/>
              </w:rPr>
              <w:br/>
              <w:t>DESCRIPTORES OPERATIVOS: STEM2, STEM5, CD4, CPSAA1, CPSAA4, CC4, CCEC1.</w:t>
            </w:r>
          </w:p>
        </w:tc>
      </w:tr>
      <w:tr w:rsidR="00851C49" w14:paraId="6556AF10" w14:textId="77777777">
        <w:tc>
          <w:tcPr>
            <w:tcW w:w="3591" w:type="dxa"/>
            <w:shd w:val="clear" w:color="auto" w:fill="FFF2CC"/>
          </w:tcPr>
          <w:p w14:paraId="1DD0D7A3" w14:textId="77777777" w:rsidR="00851C49" w:rsidRDefault="00F66953">
            <w:pPr>
              <w:jc w:val="center"/>
            </w:pPr>
            <w:r>
              <w:rPr>
                <w:sz w:val="16"/>
              </w:rPr>
              <w:t>CRITERIOS DE EVALUACIÓN</w:t>
            </w:r>
          </w:p>
        </w:tc>
        <w:tc>
          <w:tcPr>
            <w:tcW w:w="3591" w:type="dxa"/>
            <w:shd w:val="clear" w:color="auto" w:fill="FFF2CC"/>
          </w:tcPr>
          <w:p w14:paraId="6FED440B" w14:textId="77777777" w:rsidR="00851C49" w:rsidRDefault="00F66953">
            <w:pPr>
              <w:jc w:val="center"/>
            </w:pPr>
            <w:r>
              <w:rPr>
                <w:sz w:val="16"/>
              </w:rPr>
              <w:t>SABERES BÁSICOS</w:t>
            </w:r>
          </w:p>
        </w:tc>
        <w:tc>
          <w:tcPr>
            <w:tcW w:w="3591" w:type="dxa"/>
            <w:shd w:val="clear" w:color="auto" w:fill="FBE5D5"/>
          </w:tcPr>
          <w:p w14:paraId="7C585F8D" w14:textId="77777777" w:rsidR="00851C49" w:rsidRDefault="00F66953">
            <w:pPr>
              <w:jc w:val="center"/>
            </w:pPr>
            <w:r>
              <w:rPr>
                <w:sz w:val="16"/>
              </w:rPr>
              <w:t>EVIDENCIAS</w:t>
            </w:r>
          </w:p>
        </w:tc>
      </w:tr>
      <w:tr w:rsidR="00851C49" w14:paraId="3EBECCED" w14:textId="77777777">
        <w:tc>
          <w:tcPr>
            <w:tcW w:w="3591" w:type="dxa"/>
          </w:tcPr>
          <w:p w14:paraId="4986E8FB" w14:textId="77777777" w:rsidR="00851C49" w:rsidRDefault="00F66953">
            <w:r>
              <w:rPr>
                <w:sz w:val="16"/>
              </w:rPr>
              <w:t>6.1 Reconocer y valorar, a través del análisis histórico de los avances científicos logrados por hombres y mujeres de ciencia, que la ciencia es un proceso en permanente construcción y que existen repercusiones mutuas de la ciencia actual con la tecnología, la sociedad y el medio ambiente.</w:t>
            </w:r>
          </w:p>
        </w:tc>
        <w:tc>
          <w:tcPr>
            <w:tcW w:w="3591" w:type="dxa"/>
          </w:tcPr>
          <w:p w14:paraId="57A4BBCD" w14:textId="77777777" w:rsidR="00851C49" w:rsidRDefault="00F66953">
            <w:pPr>
              <w:spacing w:after="60"/>
            </w:pPr>
            <w:r>
              <w:rPr>
                <w:b/>
                <w:sz w:val="16"/>
              </w:rPr>
              <w:t>A. Las destrezas científicas básicas.</w:t>
            </w:r>
          </w:p>
          <w:p w14:paraId="65C58069" w14:textId="77777777" w:rsidR="00851C49" w:rsidRDefault="00F66953">
            <w:pPr>
              <w:spacing w:after="60"/>
              <w:ind w:left="275" w:hanging="138"/>
            </w:pPr>
            <w:r>
              <w:rPr>
                <w:sz w:val="16"/>
              </w:rPr>
              <w:t>−</w:t>
            </w:r>
            <w:r>
              <w:rPr>
                <w:sz w:val="16"/>
              </w:rPr>
              <w:t xml:space="preserve"> Valoración de la cultura científica y del papel de científicos y científicas en los principales hitos históricos y actuales de la física y la química en el avance y la mejora de la sociedad.</w:t>
            </w:r>
          </w:p>
          <w:p w14:paraId="64DC2D49" w14:textId="77777777" w:rsidR="00851C49" w:rsidRDefault="00F66953">
            <w:pPr>
              <w:spacing w:after="60"/>
            </w:pPr>
            <w:r>
              <w:rPr>
                <w:b/>
                <w:sz w:val="16"/>
              </w:rPr>
              <w:t>E. El cambio.</w:t>
            </w:r>
          </w:p>
          <w:p w14:paraId="6DC22DFF" w14:textId="77777777" w:rsidR="00851C49" w:rsidRDefault="00F66953">
            <w:pPr>
              <w:spacing w:after="60"/>
              <w:ind w:left="275" w:hanging="138"/>
            </w:pPr>
            <w:r>
              <w:rPr>
                <w:sz w:val="16"/>
              </w:rPr>
              <w:t>−</w:t>
            </w:r>
            <w:r>
              <w:rPr>
                <w:sz w:val="16"/>
              </w:rPr>
              <w:t xml:space="preserve"> Interpretación macroscópica y microscópica de las reacciones químicas: explicación de las relaciones de la química con el medio ambiente, la tecnología y la sociedad.</w:t>
            </w:r>
          </w:p>
        </w:tc>
        <w:tc>
          <w:tcPr>
            <w:tcW w:w="3591" w:type="dxa"/>
          </w:tcPr>
          <w:p w14:paraId="4D6B7FBB" w14:textId="77777777" w:rsidR="00851C49" w:rsidRDefault="00F66953">
            <w:pPr>
              <w:spacing w:after="60"/>
            </w:pPr>
            <w:r>
              <w:rPr>
                <w:b/>
                <w:sz w:val="16"/>
              </w:rPr>
              <w:t>Química, medioambiente y sociedad</w:t>
            </w:r>
            <w:r>
              <w:rPr>
                <w:sz w:val="16"/>
              </w:rPr>
              <w:t xml:space="preserve"> (págs. 128-129)</w:t>
            </w:r>
          </w:p>
          <w:p w14:paraId="300FF895" w14:textId="77777777" w:rsidR="00851C49" w:rsidRDefault="00F66953">
            <w:pPr>
              <w:spacing w:after="60"/>
            </w:pPr>
            <w:r>
              <w:rPr>
                <w:b/>
                <w:sz w:val="16"/>
              </w:rPr>
              <w:t>Cambios químicos</w:t>
            </w:r>
            <w:r>
              <w:rPr>
                <w:sz w:val="16"/>
              </w:rPr>
              <w:t xml:space="preserve"> (pág. 130)</w:t>
            </w:r>
          </w:p>
          <w:p w14:paraId="3EC4A734" w14:textId="434C4B96" w:rsidR="00851C49" w:rsidRDefault="00F66953" w:rsidP="00CD3250">
            <w:pPr>
              <w:spacing w:after="60"/>
            </w:pPr>
            <w:r>
              <w:rPr>
                <w:b/>
                <w:sz w:val="16"/>
              </w:rPr>
              <w:t>Reacciones químicas</w:t>
            </w:r>
            <w:r>
              <w:rPr>
                <w:sz w:val="16"/>
              </w:rPr>
              <w:t xml:space="preserve"> (págs. 131-133)</w:t>
            </w:r>
          </w:p>
          <w:p w14:paraId="194F5DF8" w14:textId="77777777" w:rsidR="00851C49" w:rsidRDefault="00F66953">
            <w:pPr>
              <w:spacing w:after="60"/>
            </w:pPr>
            <w:r>
              <w:rPr>
                <w:b/>
                <w:sz w:val="16"/>
              </w:rPr>
              <w:t>Mirada crítica. La capa de ozono, un éxito alentador</w:t>
            </w:r>
            <w:r>
              <w:rPr>
                <w:sz w:val="16"/>
              </w:rPr>
              <w:t>. Actividades 1 y 3 (pág. 143)</w:t>
            </w:r>
          </w:p>
          <w:p w14:paraId="14D4B209" w14:textId="77777777" w:rsidR="00851C49" w:rsidRDefault="00F66953">
            <w:pPr>
              <w:spacing w:after="60"/>
            </w:pPr>
            <w:r>
              <w:rPr>
                <w:b/>
                <w:sz w:val="16"/>
              </w:rPr>
              <w:t>STEAM Power. Mi protagonista. Mi profesión</w:t>
            </w:r>
            <w:r>
              <w:rPr>
                <w:sz w:val="16"/>
              </w:rPr>
              <w:t xml:space="preserve"> (págs. 150-151)</w:t>
            </w:r>
          </w:p>
        </w:tc>
      </w:tr>
      <w:tr w:rsidR="00851C49" w14:paraId="7B33E9A7" w14:textId="77777777">
        <w:tc>
          <w:tcPr>
            <w:tcW w:w="3591" w:type="dxa"/>
          </w:tcPr>
          <w:p w14:paraId="38C868C7" w14:textId="77777777" w:rsidR="00851C49" w:rsidRDefault="00F66953">
            <w:r>
              <w:rPr>
                <w:sz w:val="16"/>
              </w:rPr>
              <w:t xml:space="preserve">6.2 Detectar en el entorno las necesidades tecnológicas, ambientales, económicas y sociales más importantes que demanda la sociedad, entendiendo la capacidad de la ciencia para darles solución sostenible a través de la implicación de todos los </w:t>
            </w:r>
            <w:r>
              <w:rPr>
                <w:sz w:val="16"/>
              </w:rPr>
              <w:lastRenderedPageBreak/>
              <w:t>ciudadanos.</w:t>
            </w:r>
          </w:p>
        </w:tc>
        <w:tc>
          <w:tcPr>
            <w:tcW w:w="3591" w:type="dxa"/>
          </w:tcPr>
          <w:p w14:paraId="7B687B79" w14:textId="77777777" w:rsidR="00851C49" w:rsidRDefault="00F66953">
            <w:pPr>
              <w:spacing w:after="60"/>
            </w:pPr>
            <w:r>
              <w:rPr>
                <w:b/>
                <w:sz w:val="16"/>
              </w:rPr>
              <w:lastRenderedPageBreak/>
              <w:t>A. Las destrezas científicas básicas.</w:t>
            </w:r>
          </w:p>
          <w:p w14:paraId="7255C159" w14:textId="77777777" w:rsidR="00851C49" w:rsidRDefault="00F66953">
            <w:pPr>
              <w:ind w:left="275" w:hanging="138"/>
            </w:pPr>
            <w:r>
              <w:rPr>
                <w:sz w:val="16"/>
              </w:rPr>
              <w:t>−</w:t>
            </w:r>
            <w:r>
              <w:rPr>
                <w:sz w:val="16"/>
              </w:rPr>
              <w:t xml:space="preserve"> Estrategias de interpretación y producción de información científica utilizando diferentes formatos y diferentes medios: desarrollo del criterio propio basado en lo que el pensamiento científico aporta a la </w:t>
            </w:r>
            <w:r>
              <w:rPr>
                <w:sz w:val="16"/>
              </w:rPr>
              <w:lastRenderedPageBreak/>
              <w:t>mejora de la sociedad para hacerla más justa, equitativa e igualitaria.</w:t>
            </w:r>
          </w:p>
          <w:p w14:paraId="5EE75EDA" w14:textId="77777777" w:rsidR="00851C49" w:rsidRDefault="00F66953">
            <w:pPr>
              <w:spacing w:after="60"/>
              <w:ind w:left="275" w:hanging="138"/>
            </w:pPr>
            <w:r>
              <w:rPr>
                <w:sz w:val="16"/>
              </w:rPr>
              <w:t>−</w:t>
            </w:r>
            <w:r>
              <w:rPr>
                <w:sz w:val="16"/>
              </w:rPr>
              <w:t xml:space="preserve"> Valoración de la cultura científica y del papel de científicos y científicas en los principales hitos históricos y actuales de la física y la química en el avance y la mejora de la sociedad.</w:t>
            </w:r>
          </w:p>
          <w:p w14:paraId="6D2EC435" w14:textId="77777777" w:rsidR="00851C49" w:rsidRDefault="00F66953">
            <w:pPr>
              <w:spacing w:after="60"/>
            </w:pPr>
            <w:r>
              <w:rPr>
                <w:b/>
                <w:sz w:val="16"/>
              </w:rPr>
              <w:t>E. El cambio.</w:t>
            </w:r>
          </w:p>
          <w:p w14:paraId="362A1E7D" w14:textId="77777777" w:rsidR="00851C49" w:rsidRDefault="00F66953">
            <w:pPr>
              <w:spacing w:after="60"/>
              <w:ind w:left="275" w:hanging="138"/>
            </w:pPr>
            <w:r>
              <w:rPr>
                <w:sz w:val="16"/>
              </w:rPr>
              <w:t>−</w:t>
            </w:r>
            <w:r>
              <w:rPr>
                <w:sz w:val="16"/>
              </w:rPr>
              <w:t xml:space="preserve"> Interpretación macroscópica y microscópica de las reacciones químicas: explicación de las relaciones de la química con el medio ambiente, la tecnología y la sociedad.</w:t>
            </w:r>
          </w:p>
        </w:tc>
        <w:tc>
          <w:tcPr>
            <w:tcW w:w="3591" w:type="dxa"/>
          </w:tcPr>
          <w:p w14:paraId="08E0775B" w14:textId="77777777" w:rsidR="00851C49" w:rsidRDefault="00F66953">
            <w:pPr>
              <w:spacing w:after="60"/>
            </w:pPr>
            <w:r>
              <w:rPr>
                <w:b/>
                <w:sz w:val="16"/>
              </w:rPr>
              <w:lastRenderedPageBreak/>
              <w:t>Química, medioambiente y sociedad</w:t>
            </w:r>
            <w:r>
              <w:rPr>
                <w:sz w:val="16"/>
              </w:rPr>
              <w:t xml:space="preserve"> (págs. 128-129)</w:t>
            </w:r>
          </w:p>
          <w:p w14:paraId="264F9EA6" w14:textId="77777777" w:rsidR="00851C49" w:rsidRDefault="00F66953">
            <w:pPr>
              <w:spacing w:after="60"/>
            </w:pPr>
            <w:r>
              <w:rPr>
                <w:b/>
                <w:sz w:val="16"/>
              </w:rPr>
              <w:t>Cambios químicos</w:t>
            </w:r>
            <w:r>
              <w:rPr>
                <w:sz w:val="16"/>
              </w:rPr>
              <w:t xml:space="preserve"> (pág. 130)</w:t>
            </w:r>
          </w:p>
          <w:p w14:paraId="57860FCF" w14:textId="77777777" w:rsidR="00851C49" w:rsidRDefault="00F66953">
            <w:pPr>
              <w:spacing w:after="60"/>
            </w:pPr>
            <w:r>
              <w:rPr>
                <w:b/>
                <w:sz w:val="16"/>
              </w:rPr>
              <w:t>Reacciones químicas</w:t>
            </w:r>
            <w:r>
              <w:rPr>
                <w:sz w:val="16"/>
              </w:rPr>
              <w:t xml:space="preserve"> (págs. 131-133)</w:t>
            </w:r>
          </w:p>
          <w:p w14:paraId="4D19594E" w14:textId="77777777" w:rsidR="00851C49" w:rsidRDefault="00F66953">
            <w:pPr>
              <w:spacing w:after="60"/>
            </w:pPr>
            <w:r>
              <w:rPr>
                <w:b/>
                <w:sz w:val="16"/>
              </w:rPr>
              <w:t>Pon en práctica. Velocidad de reacción</w:t>
            </w:r>
            <w:r>
              <w:rPr>
                <w:sz w:val="16"/>
              </w:rPr>
              <w:t xml:space="preserve">. </w:t>
            </w:r>
            <w:r>
              <w:rPr>
                <w:sz w:val="16"/>
              </w:rPr>
              <w:lastRenderedPageBreak/>
              <w:t>Actividades 1, 2, 3, 5 y 6 (pág. 142)</w:t>
            </w:r>
          </w:p>
          <w:p w14:paraId="6083EEC2" w14:textId="77777777" w:rsidR="00851C49" w:rsidRDefault="00F66953">
            <w:pPr>
              <w:spacing w:after="60"/>
            </w:pPr>
            <w:r>
              <w:rPr>
                <w:b/>
                <w:sz w:val="16"/>
              </w:rPr>
              <w:t>Mirada crítica. La capa de ozono, un éxito alentador</w:t>
            </w:r>
            <w:r>
              <w:rPr>
                <w:sz w:val="16"/>
              </w:rPr>
              <w:t>. Actividad 3 (pág. 143)</w:t>
            </w:r>
          </w:p>
          <w:p w14:paraId="406B781F" w14:textId="77777777" w:rsidR="00851C49" w:rsidRDefault="00F66953">
            <w:pPr>
              <w:spacing w:after="60"/>
            </w:pPr>
            <w:r>
              <w:rPr>
                <w:b/>
                <w:sz w:val="16"/>
              </w:rPr>
              <w:t>Crea. El reto final. Plan de consumo responsable</w:t>
            </w:r>
            <w:r>
              <w:rPr>
                <w:sz w:val="16"/>
              </w:rPr>
              <w:t xml:space="preserve"> (pág. 149)</w:t>
            </w:r>
          </w:p>
          <w:p w14:paraId="75EC0976" w14:textId="77777777" w:rsidR="00851C49" w:rsidRDefault="00F66953">
            <w:pPr>
              <w:spacing w:after="60"/>
            </w:pPr>
            <w:r>
              <w:rPr>
                <w:b/>
                <w:sz w:val="16"/>
              </w:rPr>
              <w:t>STEAM Power. Mi protagonista. Mi profesión</w:t>
            </w:r>
            <w:r>
              <w:rPr>
                <w:sz w:val="16"/>
              </w:rPr>
              <w:t xml:space="preserve"> (págs. 150-151)</w:t>
            </w:r>
          </w:p>
        </w:tc>
      </w:tr>
    </w:tbl>
    <w:p w14:paraId="11979A31"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Tablaconcuadrcula"/>
        <w:tblW w:w="10660" w:type="dxa"/>
        <w:tblLayout w:type="fixed"/>
        <w:tblLook w:val="04A0" w:firstRow="1" w:lastRow="0" w:firstColumn="1" w:lastColumn="0" w:noHBand="0" w:noVBand="1"/>
      </w:tblPr>
      <w:tblGrid>
        <w:gridCol w:w="643"/>
        <w:gridCol w:w="294"/>
        <w:gridCol w:w="294"/>
        <w:gridCol w:w="294"/>
        <w:gridCol w:w="294"/>
        <w:gridCol w:w="294"/>
        <w:gridCol w:w="294"/>
        <w:gridCol w:w="294"/>
        <w:gridCol w:w="294"/>
        <w:gridCol w:w="294"/>
        <w:gridCol w:w="294"/>
        <w:gridCol w:w="294"/>
        <w:gridCol w:w="294"/>
        <w:gridCol w:w="294"/>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tblGrid>
      <w:tr w:rsidR="00851C49" w14:paraId="0D4863A4" w14:textId="77777777">
        <w:tc>
          <w:tcPr>
            <w:tcW w:w="11209" w:type="dxa"/>
            <w:gridSpan w:val="35"/>
            <w:shd w:val="clear" w:color="auto" w:fill="FFF2CC"/>
          </w:tcPr>
          <w:p w14:paraId="0002FA49" w14:textId="77777777" w:rsidR="00851C49" w:rsidRDefault="00F66953">
            <w:pPr>
              <w:jc w:val="center"/>
            </w:pPr>
            <w:r>
              <w:rPr>
                <w:sz w:val="16"/>
              </w:rPr>
              <w:t>CONEXIÓN CON EL PERFIL COMPETENCIAL/PERFIL DE SALIDA</w:t>
            </w:r>
          </w:p>
        </w:tc>
      </w:tr>
      <w:tr w:rsidR="00851C49" w14:paraId="2E2AFB4E" w14:textId="77777777">
        <w:tc>
          <w:tcPr>
            <w:tcW w:w="737" w:type="dxa"/>
            <w:shd w:val="clear" w:color="auto" w:fill="D9D9D9"/>
          </w:tcPr>
          <w:p w14:paraId="2D2348FF" w14:textId="77777777" w:rsidR="00851C49" w:rsidRDefault="00F66953">
            <w:pPr>
              <w:jc w:val="center"/>
            </w:pPr>
            <w:r>
              <w:rPr>
                <w:sz w:val="12"/>
              </w:rPr>
              <w:t>Comp. Esp.</w:t>
            </w:r>
          </w:p>
        </w:tc>
        <w:tc>
          <w:tcPr>
            <w:tcW w:w="1540" w:type="dxa"/>
            <w:gridSpan w:val="5"/>
            <w:shd w:val="clear" w:color="auto" w:fill="D9D9D9"/>
          </w:tcPr>
          <w:p w14:paraId="3DB42BB6" w14:textId="77777777" w:rsidR="00851C49" w:rsidRDefault="00F66953">
            <w:pPr>
              <w:jc w:val="center"/>
            </w:pPr>
            <w:r>
              <w:rPr>
                <w:b/>
                <w:sz w:val="14"/>
              </w:rPr>
              <w:t>CCL</w:t>
            </w:r>
          </w:p>
        </w:tc>
        <w:tc>
          <w:tcPr>
            <w:tcW w:w="924" w:type="dxa"/>
            <w:gridSpan w:val="3"/>
          </w:tcPr>
          <w:p w14:paraId="43FDB404" w14:textId="77777777" w:rsidR="00851C49" w:rsidRDefault="00F66953">
            <w:pPr>
              <w:jc w:val="center"/>
            </w:pPr>
            <w:r>
              <w:rPr>
                <w:b/>
                <w:sz w:val="14"/>
              </w:rPr>
              <w:t>CP</w:t>
            </w:r>
          </w:p>
        </w:tc>
        <w:tc>
          <w:tcPr>
            <w:tcW w:w="1540" w:type="dxa"/>
            <w:gridSpan w:val="5"/>
            <w:shd w:val="clear" w:color="auto" w:fill="D9D9D9"/>
          </w:tcPr>
          <w:p w14:paraId="76EFE18E" w14:textId="77777777" w:rsidR="00851C49" w:rsidRDefault="00F66953">
            <w:pPr>
              <w:jc w:val="center"/>
            </w:pPr>
            <w:r>
              <w:rPr>
                <w:b/>
                <w:sz w:val="14"/>
              </w:rPr>
              <w:t>STEM</w:t>
            </w:r>
          </w:p>
        </w:tc>
        <w:tc>
          <w:tcPr>
            <w:tcW w:w="1540" w:type="dxa"/>
            <w:gridSpan w:val="5"/>
          </w:tcPr>
          <w:p w14:paraId="6BACF833" w14:textId="77777777" w:rsidR="00851C49" w:rsidRDefault="00F66953">
            <w:pPr>
              <w:jc w:val="center"/>
            </w:pPr>
            <w:r>
              <w:rPr>
                <w:b/>
                <w:sz w:val="14"/>
              </w:rPr>
              <w:t>CD</w:t>
            </w:r>
          </w:p>
        </w:tc>
        <w:tc>
          <w:tcPr>
            <w:tcW w:w="1540" w:type="dxa"/>
            <w:gridSpan w:val="5"/>
            <w:shd w:val="clear" w:color="auto" w:fill="D9D9D9"/>
          </w:tcPr>
          <w:p w14:paraId="65BAA0DB" w14:textId="77777777" w:rsidR="00851C49" w:rsidRDefault="00F66953">
            <w:pPr>
              <w:jc w:val="center"/>
            </w:pPr>
            <w:r>
              <w:rPr>
                <w:b/>
                <w:sz w:val="14"/>
              </w:rPr>
              <w:t>CPSAA</w:t>
            </w:r>
          </w:p>
        </w:tc>
        <w:tc>
          <w:tcPr>
            <w:tcW w:w="1232" w:type="dxa"/>
            <w:gridSpan w:val="4"/>
          </w:tcPr>
          <w:p w14:paraId="43B9D3CA" w14:textId="77777777" w:rsidR="00851C49" w:rsidRDefault="00F66953">
            <w:pPr>
              <w:jc w:val="center"/>
            </w:pPr>
            <w:r>
              <w:rPr>
                <w:b/>
                <w:sz w:val="14"/>
              </w:rPr>
              <w:t>CC</w:t>
            </w:r>
          </w:p>
        </w:tc>
        <w:tc>
          <w:tcPr>
            <w:tcW w:w="924" w:type="dxa"/>
            <w:gridSpan w:val="3"/>
            <w:shd w:val="clear" w:color="auto" w:fill="D9D9D9"/>
          </w:tcPr>
          <w:p w14:paraId="4AFECB3E" w14:textId="77777777" w:rsidR="00851C49" w:rsidRDefault="00F66953">
            <w:pPr>
              <w:jc w:val="center"/>
            </w:pPr>
            <w:r>
              <w:rPr>
                <w:b/>
                <w:sz w:val="14"/>
              </w:rPr>
              <w:t>CE</w:t>
            </w:r>
          </w:p>
        </w:tc>
        <w:tc>
          <w:tcPr>
            <w:tcW w:w="1232" w:type="dxa"/>
            <w:gridSpan w:val="4"/>
          </w:tcPr>
          <w:p w14:paraId="2BC7E1B7" w14:textId="77777777" w:rsidR="00851C49" w:rsidRDefault="00F66953">
            <w:pPr>
              <w:jc w:val="center"/>
            </w:pPr>
            <w:r>
              <w:rPr>
                <w:b/>
                <w:sz w:val="14"/>
              </w:rPr>
              <w:t>CCEC</w:t>
            </w:r>
          </w:p>
        </w:tc>
      </w:tr>
      <w:tr w:rsidR="00851C49" w14:paraId="60201D59" w14:textId="77777777">
        <w:tc>
          <w:tcPr>
            <w:tcW w:w="737" w:type="dxa"/>
            <w:shd w:val="clear" w:color="auto" w:fill="D9D9D9"/>
          </w:tcPr>
          <w:p w14:paraId="41F7A04D" w14:textId="77777777" w:rsidR="00851C49" w:rsidRDefault="00851C49">
            <w:pPr>
              <w:jc w:val="center"/>
            </w:pPr>
          </w:p>
        </w:tc>
        <w:tc>
          <w:tcPr>
            <w:tcW w:w="308" w:type="dxa"/>
            <w:shd w:val="clear" w:color="auto" w:fill="D9D9D9"/>
          </w:tcPr>
          <w:p w14:paraId="53CD6FF4" w14:textId="77777777" w:rsidR="00851C49" w:rsidRDefault="00F66953">
            <w:pPr>
              <w:jc w:val="center"/>
            </w:pPr>
            <w:r>
              <w:rPr>
                <w:b/>
                <w:sz w:val="14"/>
              </w:rPr>
              <w:t>1</w:t>
            </w:r>
          </w:p>
        </w:tc>
        <w:tc>
          <w:tcPr>
            <w:tcW w:w="308" w:type="dxa"/>
            <w:shd w:val="clear" w:color="auto" w:fill="D9D9D9"/>
          </w:tcPr>
          <w:p w14:paraId="0B4CD682" w14:textId="77777777" w:rsidR="00851C49" w:rsidRDefault="00F66953">
            <w:pPr>
              <w:jc w:val="center"/>
            </w:pPr>
            <w:r>
              <w:rPr>
                <w:b/>
                <w:sz w:val="14"/>
              </w:rPr>
              <w:t>2</w:t>
            </w:r>
          </w:p>
        </w:tc>
        <w:tc>
          <w:tcPr>
            <w:tcW w:w="308" w:type="dxa"/>
            <w:shd w:val="clear" w:color="auto" w:fill="D9D9D9"/>
          </w:tcPr>
          <w:p w14:paraId="1DCDFE2A" w14:textId="77777777" w:rsidR="00851C49" w:rsidRDefault="00F66953">
            <w:pPr>
              <w:jc w:val="center"/>
            </w:pPr>
            <w:r>
              <w:rPr>
                <w:b/>
                <w:sz w:val="14"/>
              </w:rPr>
              <w:t>3</w:t>
            </w:r>
          </w:p>
        </w:tc>
        <w:tc>
          <w:tcPr>
            <w:tcW w:w="308" w:type="dxa"/>
            <w:shd w:val="clear" w:color="auto" w:fill="D9D9D9"/>
          </w:tcPr>
          <w:p w14:paraId="029C48EF" w14:textId="77777777" w:rsidR="00851C49" w:rsidRDefault="00F66953">
            <w:pPr>
              <w:jc w:val="center"/>
            </w:pPr>
            <w:r>
              <w:rPr>
                <w:b/>
                <w:sz w:val="14"/>
              </w:rPr>
              <w:t>4</w:t>
            </w:r>
          </w:p>
        </w:tc>
        <w:tc>
          <w:tcPr>
            <w:tcW w:w="308" w:type="dxa"/>
            <w:shd w:val="clear" w:color="auto" w:fill="D9D9D9"/>
          </w:tcPr>
          <w:p w14:paraId="40A6AABA" w14:textId="77777777" w:rsidR="00851C49" w:rsidRDefault="00F66953">
            <w:pPr>
              <w:jc w:val="center"/>
            </w:pPr>
            <w:r>
              <w:rPr>
                <w:b/>
                <w:sz w:val="14"/>
              </w:rPr>
              <w:t>5</w:t>
            </w:r>
          </w:p>
        </w:tc>
        <w:tc>
          <w:tcPr>
            <w:tcW w:w="308" w:type="dxa"/>
          </w:tcPr>
          <w:p w14:paraId="54F07A5D" w14:textId="77777777" w:rsidR="00851C49" w:rsidRDefault="00F66953">
            <w:pPr>
              <w:jc w:val="center"/>
            </w:pPr>
            <w:r>
              <w:rPr>
                <w:b/>
                <w:sz w:val="14"/>
              </w:rPr>
              <w:t>1</w:t>
            </w:r>
          </w:p>
        </w:tc>
        <w:tc>
          <w:tcPr>
            <w:tcW w:w="308" w:type="dxa"/>
          </w:tcPr>
          <w:p w14:paraId="289315A2" w14:textId="77777777" w:rsidR="00851C49" w:rsidRDefault="00F66953">
            <w:pPr>
              <w:jc w:val="center"/>
            </w:pPr>
            <w:r>
              <w:rPr>
                <w:b/>
                <w:sz w:val="14"/>
              </w:rPr>
              <w:t>2</w:t>
            </w:r>
          </w:p>
        </w:tc>
        <w:tc>
          <w:tcPr>
            <w:tcW w:w="308" w:type="dxa"/>
          </w:tcPr>
          <w:p w14:paraId="2DB1A525" w14:textId="77777777" w:rsidR="00851C49" w:rsidRDefault="00F66953">
            <w:pPr>
              <w:jc w:val="center"/>
            </w:pPr>
            <w:r>
              <w:rPr>
                <w:b/>
                <w:sz w:val="14"/>
              </w:rPr>
              <w:t>3</w:t>
            </w:r>
          </w:p>
        </w:tc>
        <w:tc>
          <w:tcPr>
            <w:tcW w:w="308" w:type="dxa"/>
            <w:shd w:val="clear" w:color="auto" w:fill="D9D9D9"/>
          </w:tcPr>
          <w:p w14:paraId="13194640" w14:textId="77777777" w:rsidR="00851C49" w:rsidRDefault="00F66953">
            <w:pPr>
              <w:jc w:val="center"/>
            </w:pPr>
            <w:r>
              <w:rPr>
                <w:b/>
                <w:sz w:val="14"/>
              </w:rPr>
              <w:t>1</w:t>
            </w:r>
          </w:p>
        </w:tc>
        <w:tc>
          <w:tcPr>
            <w:tcW w:w="308" w:type="dxa"/>
            <w:shd w:val="clear" w:color="auto" w:fill="D9D9D9"/>
          </w:tcPr>
          <w:p w14:paraId="4BA8B581" w14:textId="77777777" w:rsidR="00851C49" w:rsidRDefault="00F66953">
            <w:pPr>
              <w:jc w:val="center"/>
            </w:pPr>
            <w:r>
              <w:rPr>
                <w:b/>
                <w:sz w:val="14"/>
              </w:rPr>
              <w:t>2</w:t>
            </w:r>
          </w:p>
        </w:tc>
        <w:tc>
          <w:tcPr>
            <w:tcW w:w="308" w:type="dxa"/>
            <w:shd w:val="clear" w:color="auto" w:fill="D9D9D9"/>
          </w:tcPr>
          <w:p w14:paraId="2247EECE" w14:textId="77777777" w:rsidR="00851C49" w:rsidRDefault="00F66953">
            <w:pPr>
              <w:jc w:val="center"/>
            </w:pPr>
            <w:r>
              <w:rPr>
                <w:b/>
                <w:sz w:val="14"/>
              </w:rPr>
              <w:t>3</w:t>
            </w:r>
          </w:p>
        </w:tc>
        <w:tc>
          <w:tcPr>
            <w:tcW w:w="308" w:type="dxa"/>
            <w:shd w:val="clear" w:color="auto" w:fill="D9D9D9"/>
          </w:tcPr>
          <w:p w14:paraId="3CA11F9D" w14:textId="77777777" w:rsidR="00851C49" w:rsidRDefault="00F66953">
            <w:pPr>
              <w:jc w:val="center"/>
            </w:pPr>
            <w:r>
              <w:rPr>
                <w:b/>
                <w:sz w:val="14"/>
              </w:rPr>
              <w:t>4</w:t>
            </w:r>
          </w:p>
        </w:tc>
        <w:tc>
          <w:tcPr>
            <w:tcW w:w="308" w:type="dxa"/>
            <w:shd w:val="clear" w:color="auto" w:fill="D9D9D9"/>
          </w:tcPr>
          <w:p w14:paraId="0C46AE84" w14:textId="77777777" w:rsidR="00851C49" w:rsidRDefault="00F66953">
            <w:pPr>
              <w:jc w:val="center"/>
            </w:pPr>
            <w:r>
              <w:rPr>
                <w:b/>
                <w:sz w:val="14"/>
              </w:rPr>
              <w:t>5</w:t>
            </w:r>
          </w:p>
        </w:tc>
        <w:tc>
          <w:tcPr>
            <w:tcW w:w="308" w:type="dxa"/>
          </w:tcPr>
          <w:p w14:paraId="0EA1C7B0" w14:textId="77777777" w:rsidR="00851C49" w:rsidRDefault="00F66953">
            <w:pPr>
              <w:jc w:val="center"/>
            </w:pPr>
            <w:r>
              <w:rPr>
                <w:b/>
                <w:sz w:val="14"/>
              </w:rPr>
              <w:t>1</w:t>
            </w:r>
          </w:p>
        </w:tc>
        <w:tc>
          <w:tcPr>
            <w:tcW w:w="308" w:type="dxa"/>
          </w:tcPr>
          <w:p w14:paraId="6F765438" w14:textId="77777777" w:rsidR="00851C49" w:rsidRDefault="00F66953">
            <w:pPr>
              <w:jc w:val="center"/>
            </w:pPr>
            <w:r>
              <w:rPr>
                <w:b/>
                <w:sz w:val="14"/>
              </w:rPr>
              <w:t>2</w:t>
            </w:r>
          </w:p>
        </w:tc>
        <w:tc>
          <w:tcPr>
            <w:tcW w:w="308" w:type="dxa"/>
          </w:tcPr>
          <w:p w14:paraId="2989EBC5" w14:textId="77777777" w:rsidR="00851C49" w:rsidRDefault="00F66953">
            <w:pPr>
              <w:jc w:val="center"/>
            </w:pPr>
            <w:r>
              <w:rPr>
                <w:b/>
                <w:sz w:val="14"/>
              </w:rPr>
              <w:t>3</w:t>
            </w:r>
          </w:p>
        </w:tc>
        <w:tc>
          <w:tcPr>
            <w:tcW w:w="308" w:type="dxa"/>
          </w:tcPr>
          <w:p w14:paraId="2B26AF1F" w14:textId="77777777" w:rsidR="00851C49" w:rsidRDefault="00F66953">
            <w:pPr>
              <w:jc w:val="center"/>
            </w:pPr>
            <w:r>
              <w:rPr>
                <w:b/>
                <w:sz w:val="14"/>
              </w:rPr>
              <w:t>4</w:t>
            </w:r>
          </w:p>
        </w:tc>
        <w:tc>
          <w:tcPr>
            <w:tcW w:w="308" w:type="dxa"/>
          </w:tcPr>
          <w:p w14:paraId="061907D7" w14:textId="77777777" w:rsidR="00851C49" w:rsidRDefault="00F66953">
            <w:pPr>
              <w:jc w:val="center"/>
            </w:pPr>
            <w:r>
              <w:rPr>
                <w:b/>
                <w:sz w:val="14"/>
              </w:rPr>
              <w:t>5</w:t>
            </w:r>
          </w:p>
        </w:tc>
        <w:tc>
          <w:tcPr>
            <w:tcW w:w="308" w:type="dxa"/>
            <w:shd w:val="clear" w:color="auto" w:fill="D9D9D9"/>
          </w:tcPr>
          <w:p w14:paraId="094E72D7" w14:textId="77777777" w:rsidR="00851C49" w:rsidRDefault="00F66953">
            <w:pPr>
              <w:jc w:val="center"/>
            </w:pPr>
            <w:r>
              <w:rPr>
                <w:b/>
                <w:sz w:val="14"/>
              </w:rPr>
              <w:t>1</w:t>
            </w:r>
          </w:p>
        </w:tc>
        <w:tc>
          <w:tcPr>
            <w:tcW w:w="308" w:type="dxa"/>
            <w:shd w:val="clear" w:color="auto" w:fill="D9D9D9"/>
          </w:tcPr>
          <w:p w14:paraId="21984A45" w14:textId="77777777" w:rsidR="00851C49" w:rsidRDefault="00F66953">
            <w:pPr>
              <w:jc w:val="center"/>
            </w:pPr>
            <w:r>
              <w:rPr>
                <w:b/>
                <w:sz w:val="14"/>
              </w:rPr>
              <w:t>2</w:t>
            </w:r>
          </w:p>
        </w:tc>
        <w:tc>
          <w:tcPr>
            <w:tcW w:w="308" w:type="dxa"/>
            <w:shd w:val="clear" w:color="auto" w:fill="D9D9D9"/>
          </w:tcPr>
          <w:p w14:paraId="6A65FA54" w14:textId="77777777" w:rsidR="00851C49" w:rsidRDefault="00F66953">
            <w:pPr>
              <w:jc w:val="center"/>
            </w:pPr>
            <w:r>
              <w:rPr>
                <w:b/>
                <w:sz w:val="14"/>
              </w:rPr>
              <w:t>3</w:t>
            </w:r>
          </w:p>
        </w:tc>
        <w:tc>
          <w:tcPr>
            <w:tcW w:w="308" w:type="dxa"/>
            <w:shd w:val="clear" w:color="auto" w:fill="D9D9D9"/>
          </w:tcPr>
          <w:p w14:paraId="65414A5F" w14:textId="77777777" w:rsidR="00851C49" w:rsidRDefault="00F66953">
            <w:pPr>
              <w:jc w:val="center"/>
            </w:pPr>
            <w:r>
              <w:rPr>
                <w:b/>
                <w:sz w:val="14"/>
              </w:rPr>
              <w:t>4</w:t>
            </w:r>
          </w:p>
        </w:tc>
        <w:tc>
          <w:tcPr>
            <w:tcW w:w="308" w:type="dxa"/>
            <w:shd w:val="clear" w:color="auto" w:fill="D9D9D9"/>
          </w:tcPr>
          <w:p w14:paraId="14CF00E5" w14:textId="77777777" w:rsidR="00851C49" w:rsidRDefault="00F66953">
            <w:pPr>
              <w:jc w:val="center"/>
            </w:pPr>
            <w:r>
              <w:rPr>
                <w:b/>
                <w:sz w:val="14"/>
              </w:rPr>
              <w:t>5</w:t>
            </w:r>
          </w:p>
        </w:tc>
        <w:tc>
          <w:tcPr>
            <w:tcW w:w="308" w:type="dxa"/>
          </w:tcPr>
          <w:p w14:paraId="6462179F" w14:textId="77777777" w:rsidR="00851C49" w:rsidRDefault="00F66953">
            <w:pPr>
              <w:jc w:val="center"/>
            </w:pPr>
            <w:r>
              <w:rPr>
                <w:b/>
                <w:sz w:val="14"/>
              </w:rPr>
              <w:t>1</w:t>
            </w:r>
          </w:p>
        </w:tc>
        <w:tc>
          <w:tcPr>
            <w:tcW w:w="308" w:type="dxa"/>
          </w:tcPr>
          <w:p w14:paraId="22312513" w14:textId="77777777" w:rsidR="00851C49" w:rsidRDefault="00F66953">
            <w:pPr>
              <w:jc w:val="center"/>
            </w:pPr>
            <w:r>
              <w:rPr>
                <w:b/>
                <w:sz w:val="14"/>
              </w:rPr>
              <w:t>2</w:t>
            </w:r>
          </w:p>
        </w:tc>
        <w:tc>
          <w:tcPr>
            <w:tcW w:w="308" w:type="dxa"/>
          </w:tcPr>
          <w:p w14:paraId="52681C79" w14:textId="77777777" w:rsidR="00851C49" w:rsidRDefault="00F66953">
            <w:pPr>
              <w:jc w:val="center"/>
            </w:pPr>
            <w:r>
              <w:rPr>
                <w:b/>
                <w:sz w:val="14"/>
              </w:rPr>
              <w:t>3</w:t>
            </w:r>
          </w:p>
        </w:tc>
        <w:tc>
          <w:tcPr>
            <w:tcW w:w="308" w:type="dxa"/>
          </w:tcPr>
          <w:p w14:paraId="7F192E3D" w14:textId="77777777" w:rsidR="00851C49" w:rsidRDefault="00F66953">
            <w:pPr>
              <w:jc w:val="center"/>
            </w:pPr>
            <w:r>
              <w:rPr>
                <w:b/>
                <w:sz w:val="14"/>
              </w:rPr>
              <w:t>4</w:t>
            </w:r>
          </w:p>
        </w:tc>
        <w:tc>
          <w:tcPr>
            <w:tcW w:w="308" w:type="dxa"/>
            <w:shd w:val="clear" w:color="auto" w:fill="D9D9D9"/>
          </w:tcPr>
          <w:p w14:paraId="040FC3AA" w14:textId="77777777" w:rsidR="00851C49" w:rsidRDefault="00F66953">
            <w:pPr>
              <w:jc w:val="center"/>
            </w:pPr>
            <w:r>
              <w:rPr>
                <w:b/>
                <w:sz w:val="14"/>
              </w:rPr>
              <w:t>1</w:t>
            </w:r>
          </w:p>
        </w:tc>
        <w:tc>
          <w:tcPr>
            <w:tcW w:w="308" w:type="dxa"/>
            <w:shd w:val="clear" w:color="auto" w:fill="D9D9D9"/>
          </w:tcPr>
          <w:p w14:paraId="6BD1FAA4" w14:textId="77777777" w:rsidR="00851C49" w:rsidRDefault="00F66953">
            <w:pPr>
              <w:jc w:val="center"/>
            </w:pPr>
            <w:r>
              <w:rPr>
                <w:b/>
                <w:sz w:val="14"/>
              </w:rPr>
              <w:t>2</w:t>
            </w:r>
          </w:p>
        </w:tc>
        <w:tc>
          <w:tcPr>
            <w:tcW w:w="308" w:type="dxa"/>
            <w:shd w:val="clear" w:color="auto" w:fill="D9D9D9"/>
          </w:tcPr>
          <w:p w14:paraId="71895405" w14:textId="77777777" w:rsidR="00851C49" w:rsidRDefault="00F66953">
            <w:pPr>
              <w:jc w:val="center"/>
            </w:pPr>
            <w:r>
              <w:rPr>
                <w:b/>
                <w:sz w:val="14"/>
              </w:rPr>
              <w:t>3</w:t>
            </w:r>
          </w:p>
        </w:tc>
        <w:tc>
          <w:tcPr>
            <w:tcW w:w="308" w:type="dxa"/>
          </w:tcPr>
          <w:p w14:paraId="3C693A21" w14:textId="77777777" w:rsidR="00851C49" w:rsidRDefault="00F66953">
            <w:pPr>
              <w:jc w:val="center"/>
            </w:pPr>
            <w:r>
              <w:rPr>
                <w:b/>
                <w:sz w:val="14"/>
              </w:rPr>
              <w:t>1</w:t>
            </w:r>
          </w:p>
        </w:tc>
        <w:tc>
          <w:tcPr>
            <w:tcW w:w="308" w:type="dxa"/>
          </w:tcPr>
          <w:p w14:paraId="2BE7D6A3" w14:textId="77777777" w:rsidR="00851C49" w:rsidRDefault="00F66953">
            <w:pPr>
              <w:jc w:val="center"/>
            </w:pPr>
            <w:r>
              <w:rPr>
                <w:b/>
                <w:sz w:val="14"/>
              </w:rPr>
              <w:t>2</w:t>
            </w:r>
          </w:p>
        </w:tc>
        <w:tc>
          <w:tcPr>
            <w:tcW w:w="308" w:type="dxa"/>
          </w:tcPr>
          <w:p w14:paraId="7821EC1A" w14:textId="77777777" w:rsidR="00851C49" w:rsidRDefault="00F66953">
            <w:pPr>
              <w:jc w:val="center"/>
            </w:pPr>
            <w:r>
              <w:rPr>
                <w:b/>
                <w:sz w:val="14"/>
              </w:rPr>
              <w:t>3</w:t>
            </w:r>
          </w:p>
        </w:tc>
        <w:tc>
          <w:tcPr>
            <w:tcW w:w="308" w:type="dxa"/>
          </w:tcPr>
          <w:p w14:paraId="486B86D3" w14:textId="77777777" w:rsidR="00851C49" w:rsidRDefault="00F66953">
            <w:pPr>
              <w:jc w:val="center"/>
            </w:pPr>
            <w:r>
              <w:rPr>
                <w:b/>
                <w:sz w:val="14"/>
              </w:rPr>
              <w:t>4</w:t>
            </w:r>
          </w:p>
        </w:tc>
      </w:tr>
      <w:tr w:rsidR="00851C49" w14:paraId="0F73B6C7" w14:textId="77777777">
        <w:tc>
          <w:tcPr>
            <w:tcW w:w="737" w:type="dxa"/>
          </w:tcPr>
          <w:p w14:paraId="4B12D139" w14:textId="77777777" w:rsidR="00851C49" w:rsidRDefault="00F66953">
            <w:pPr>
              <w:jc w:val="center"/>
            </w:pPr>
            <w:r>
              <w:rPr>
                <w:sz w:val="14"/>
              </w:rPr>
              <w:t>1</w:t>
            </w:r>
          </w:p>
        </w:tc>
        <w:tc>
          <w:tcPr>
            <w:tcW w:w="255" w:type="dxa"/>
            <w:shd w:val="clear" w:color="auto" w:fill="D9D9D9"/>
          </w:tcPr>
          <w:p w14:paraId="2BF15525" w14:textId="77777777" w:rsidR="00851C49" w:rsidRDefault="00F66953">
            <w:pPr>
              <w:jc w:val="center"/>
            </w:pPr>
            <w:r>
              <w:rPr>
                <w:b/>
                <w:sz w:val="14"/>
              </w:rPr>
              <w:t>*</w:t>
            </w:r>
          </w:p>
        </w:tc>
        <w:tc>
          <w:tcPr>
            <w:tcW w:w="255" w:type="dxa"/>
            <w:shd w:val="clear" w:color="auto" w:fill="D9D9D9"/>
          </w:tcPr>
          <w:p w14:paraId="645C3352" w14:textId="77777777" w:rsidR="00851C49" w:rsidRDefault="00851C49">
            <w:pPr>
              <w:jc w:val="center"/>
            </w:pPr>
          </w:p>
        </w:tc>
        <w:tc>
          <w:tcPr>
            <w:tcW w:w="255" w:type="dxa"/>
            <w:shd w:val="clear" w:color="auto" w:fill="D9D9D9"/>
          </w:tcPr>
          <w:p w14:paraId="4029CA8C" w14:textId="77777777" w:rsidR="00851C49" w:rsidRDefault="00851C49">
            <w:pPr>
              <w:jc w:val="center"/>
            </w:pPr>
          </w:p>
        </w:tc>
        <w:tc>
          <w:tcPr>
            <w:tcW w:w="255" w:type="dxa"/>
            <w:shd w:val="clear" w:color="auto" w:fill="D9D9D9"/>
          </w:tcPr>
          <w:p w14:paraId="1E4C3D12" w14:textId="77777777" w:rsidR="00851C49" w:rsidRDefault="00851C49">
            <w:pPr>
              <w:jc w:val="center"/>
            </w:pPr>
          </w:p>
        </w:tc>
        <w:tc>
          <w:tcPr>
            <w:tcW w:w="255" w:type="dxa"/>
            <w:shd w:val="clear" w:color="auto" w:fill="D9D9D9"/>
          </w:tcPr>
          <w:p w14:paraId="6DCF97B4" w14:textId="77777777" w:rsidR="00851C49" w:rsidRDefault="00851C49">
            <w:pPr>
              <w:jc w:val="center"/>
            </w:pPr>
          </w:p>
        </w:tc>
        <w:tc>
          <w:tcPr>
            <w:tcW w:w="255" w:type="dxa"/>
          </w:tcPr>
          <w:p w14:paraId="4FFBCF1F" w14:textId="77777777" w:rsidR="00851C49" w:rsidRDefault="00851C49">
            <w:pPr>
              <w:jc w:val="center"/>
            </w:pPr>
          </w:p>
        </w:tc>
        <w:tc>
          <w:tcPr>
            <w:tcW w:w="255" w:type="dxa"/>
          </w:tcPr>
          <w:p w14:paraId="0A45C67C" w14:textId="77777777" w:rsidR="00851C49" w:rsidRDefault="00851C49">
            <w:pPr>
              <w:jc w:val="center"/>
            </w:pPr>
          </w:p>
        </w:tc>
        <w:tc>
          <w:tcPr>
            <w:tcW w:w="255" w:type="dxa"/>
          </w:tcPr>
          <w:p w14:paraId="31DC3DF1" w14:textId="77777777" w:rsidR="00851C49" w:rsidRDefault="00851C49">
            <w:pPr>
              <w:jc w:val="center"/>
            </w:pPr>
          </w:p>
        </w:tc>
        <w:tc>
          <w:tcPr>
            <w:tcW w:w="255" w:type="dxa"/>
            <w:shd w:val="clear" w:color="auto" w:fill="D9D9D9"/>
          </w:tcPr>
          <w:p w14:paraId="6941178C" w14:textId="77777777" w:rsidR="00851C49" w:rsidRDefault="00F66953">
            <w:pPr>
              <w:jc w:val="center"/>
            </w:pPr>
            <w:r>
              <w:rPr>
                <w:b/>
                <w:sz w:val="14"/>
              </w:rPr>
              <w:t>*</w:t>
            </w:r>
          </w:p>
        </w:tc>
        <w:tc>
          <w:tcPr>
            <w:tcW w:w="255" w:type="dxa"/>
            <w:shd w:val="clear" w:color="auto" w:fill="D9D9D9"/>
          </w:tcPr>
          <w:p w14:paraId="01313D44" w14:textId="77777777" w:rsidR="00851C49" w:rsidRDefault="00F66953">
            <w:pPr>
              <w:jc w:val="center"/>
            </w:pPr>
            <w:r>
              <w:rPr>
                <w:b/>
                <w:sz w:val="14"/>
              </w:rPr>
              <w:t>*</w:t>
            </w:r>
          </w:p>
        </w:tc>
        <w:tc>
          <w:tcPr>
            <w:tcW w:w="255" w:type="dxa"/>
            <w:shd w:val="clear" w:color="auto" w:fill="D9D9D9"/>
          </w:tcPr>
          <w:p w14:paraId="5908004A" w14:textId="77777777" w:rsidR="00851C49" w:rsidRDefault="00851C49">
            <w:pPr>
              <w:jc w:val="center"/>
            </w:pPr>
          </w:p>
        </w:tc>
        <w:tc>
          <w:tcPr>
            <w:tcW w:w="255" w:type="dxa"/>
            <w:shd w:val="clear" w:color="auto" w:fill="D9D9D9"/>
          </w:tcPr>
          <w:p w14:paraId="230005A1" w14:textId="77777777" w:rsidR="00851C49" w:rsidRDefault="00F66953">
            <w:pPr>
              <w:jc w:val="center"/>
            </w:pPr>
            <w:r>
              <w:rPr>
                <w:b/>
                <w:sz w:val="14"/>
              </w:rPr>
              <w:t>*</w:t>
            </w:r>
          </w:p>
        </w:tc>
        <w:tc>
          <w:tcPr>
            <w:tcW w:w="255" w:type="dxa"/>
            <w:shd w:val="clear" w:color="auto" w:fill="D9D9D9"/>
          </w:tcPr>
          <w:p w14:paraId="52E4C243" w14:textId="77777777" w:rsidR="00851C49" w:rsidRDefault="00851C49">
            <w:pPr>
              <w:jc w:val="center"/>
            </w:pPr>
          </w:p>
        </w:tc>
        <w:tc>
          <w:tcPr>
            <w:tcW w:w="255" w:type="dxa"/>
          </w:tcPr>
          <w:p w14:paraId="2CFD56D6" w14:textId="77777777" w:rsidR="00851C49" w:rsidRDefault="00851C49">
            <w:pPr>
              <w:jc w:val="center"/>
            </w:pPr>
          </w:p>
        </w:tc>
        <w:tc>
          <w:tcPr>
            <w:tcW w:w="255" w:type="dxa"/>
          </w:tcPr>
          <w:p w14:paraId="0DF9290F" w14:textId="77777777" w:rsidR="00851C49" w:rsidRDefault="00851C49">
            <w:pPr>
              <w:jc w:val="center"/>
            </w:pPr>
          </w:p>
        </w:tc>
        <w:tc>
          <w:tcPr>
            <w:tcW w:w="255" w:type="dxa"/>
          </w:tcPr>
          <w:p w14:paraId="2AA8EBB5" w14:textId="77777777" w:rsidR="00851C49" w:rsidRDefault="00851C49">
            <w:pPr>
              <w:jc w:val="center"/>
            </w:pPr>
          </w:p>
        </w:tc>
        <w:tc>
          <w:tcPr>
            <w:tcW w:w="255" w:type="dxa"/>
          </w:tcPr>
          <w:p w14:paraId="2D674EA1" w14:textId="77777777" w:rsidR="00851C49" w:rsidRDefault="00851C49">
            <w:pPr>
              <w:jc w:val="center"/>
            </w:pPr>
          </w:p>
        </w:tc>
        <w:tc>
          <w:tcPr>
            <w:tcW w:w="255" w:type="dxa"/>
          </w:tcPr>
          <w:p w14:paraId="6F404217" w14:textId="77777777" w:rsidR="00851C49" w:rsidRDefault="00851C49">
            <w:pPr>
              <w:jc w:val="center"/>
            </w:pPr>
          </w:p>
        </w:tc>
        <w:tc>
          <w:tcPr>
            <w:tcW w:w="255" w:type="dxa"/>
            <w:shd w:val="clear" w:color="auto" w:fill="D9D9D9"/>
          </w:tcPr>
          <w:p w14:paraId="0F3450C3" w14:textId="77777777" w:rsidR="00851C49" w:rsidRDefault="00851C49">
            <w:pPr>
              <w:jc w:val="center"/>
            </w:pPr>
          </w:p>
        </w:tc>
        <w:tc>
          <w:tcPr>
            <w:tcW w:w="255" w:type="dxa"/>
            <w:shd w:val="clear" w:color="auto" w:fill="D9D9D9"/>
          </w:tcPr>
          <w:p w14:paraId="650B0B99" w14:textId="77777777" w:rsidR="00851C49" w:rsidRDefault="00851C49">
            <w:pPr>
              <w:jc w:val="center"/>
            </w:pPr>
          </w:p>
        </w:tc>
        <w:tc>
          <w:tcPr>
            <w:tcW w:w="255" w:type="dxa"/>
            <w:shd w:val="clear" w:color="auto" w:fill="D9D9D9"/>
          </w:tcPr>
          <w:p w14:paraId="73C8E6B6" w14:textId="77777777" w:rsidR="00851C49" w:rsidRDefault="00851C49">
            <w:pPr>
              <w:jc w:val="center"/>
            </w:pPr>
          </w:p>
        </w:tc>
        <w:tc>
          <w:tcPr>
            <w:tcW w:w="255" w:type="dxa"/>
            <w:shd w:val="clear" w:color="auto" w:fill="D9D9D9"/>
          </w:tcPr>
          <w:p w14:paraId="7D47D72A" w14:textId="77777777" w:rsidR="00851C49" w:rsidRDefault="00F66953">
            <w:pPr>
              <w:jc w:val="center"/>
            </w:pPr>
            <w:r>
              <w:rPr>
                <w:b/>
                <w:sz w:val="14"/>
              </w:rPr>
              <w:t>*</w:t>
            </w:r>
          </w:p>
        </w:tc>
        <w:tc>
          <w:tcPr>
            <w:tcW w:w="255" w:type="dxa"/>
            <w:shd w:val="clear" w:color="auto" w:fill="D9D9D9"/>
          </w:tcPr>
          <w:p w14:paraId="48165A9F" w14:textId="77777777" w:rsidR="00851C49" w:rsidRDefault="00851C49">
            <w:pPr>
              <w:jc w:val="center"/>
            </w:pPr>
          </w:p>
        </w:tc>
        <w:tc>
          <w:tcPr>
            <w:tcW w:w="255" w:type="dxa"/>
          </w:tcPr>
          <w:p w14:paraId="1C9F630D" w14:textId="77777777" w:rsidR="00851C49" w:rsidRDefault="00851C49">
            <w:pPr>
              <w:jc w:val="center"/>
            </w:pPr>
          </w:p>
        </w:tc>
        <w:tc>
          <w:tcPr>
            <w:tcW w:w="255" w:type="dxa"/>
          </w:tcPr>
          <w:p w14:paraId="29A7A2AB" w14:textId="77777777" w:rsidR="00851C49" w:rsidRDefault="00851C49">
            <w:pPr>
              <w:jc w:val="center"/>
            </w:pPr>
          </w:p>
        </w:tc>
        <w:tc>
          <w:tcPr>
            <w:tcW w:w="255" w:type="dxa"/>
          </w:tcPr>
          <w:p w14:paraId="1F1855C3" w14:textId="77777777" w:rsidR="00851C49" w:rsidRDefault="00851C49">
            <w:pPr>
              <w:jc w:val="center"/>
            </w:pPr>
          </w:p>
        </w:tc>
        <w:tc>
          <w:tcPr>
            <w:tcW w:w="255" w:type="dxa"/>
          </w:tcPr>
          <w:p w14:paraId="039ED2F0" w14:textId="77777777" w:rsidR="00851C49" w:rsidRDefault="00851C49">
            <w:pPr>
              <w:jc w:val="center"/>
            </w:pPr>
          </w:p>
        </w:tc>
        <w:tc>
          <w:tcPr>
            <w:tcW w:w="255" w:type="dxa"/>
            <w:shd w:val="clear" w:color="auto" w:fill="D9D9D9"/>
          </w:tcPr>
          <w:p w14:paraId="7F0F0465" w14:textId="77777777" w:rsidR="00851C49" w:rsidRDefault="00851C49">
            <w:pPr>
              <w:jc w:val="center"/>
            </w:pPr>
          </w:p>
        </w:tc>
        <w:tc>
          <w:tcPr>
            <w:tcW w:w="255" w:type="dxa"/>
            <w:shd w:val="clear" w:color="auto" w:fill="D9D9D9"/>
          </w:tcPr>
          <w:p w14:paraId="7E289445" w14:textId="77777777" w:rsidR="00851C49" w:rsidRDefault="00851C49">
            <w:pPr>
              <w:jc w:val="center"/>
            </w:pPr>
          </w:p>
        </w:tc>
        <w:tc>
          <w:tcPr>
            <w:tcW w:w="255" w:type="dxa"/>
            <w:shd w:val="clear" w:color="auto" w:fill="D9D9D9"/>
          </w:tcPr>
          <w:p w14:paraId="75CD0563" w14:textId="77777777" w:rsidR="00851C49" w:rsidRDefault="00851C49">
            <w:pPr>
              <w:jc w:val="center"/>
            </w:pPr>
          </w:p>
        </w:tc>
        <w:tc>
          <w:tcPr>
            <w:tcW w:w="255" w:type="dxa"/>
          </w:tcPr>
          <w:p w14:paraId="55549D93" w14:textId="77777777" w:rsidR="00851C49" w:rsidRDefault="00851C49">
            <w:pPr>
              <w:jc w:val="center"/>
            </w:pPr>
          </w:p>
        </w:tc>
        <w:tc>
          <w:tcPr>
            <w:tcW w:w="255" w:type="dxa"/>
          </w:tcPr>
          <w:p w14:paraId="2A2DFEEC" w14:textId="77777777" w:rsidR="00851C49" w:rsidRDefault="00851C49">
            <w:pPr>
              <w:jc w:val="center"/>
            </w:pPr>
          </w:p>
        </w:tc>
        <w:tc>
          <w:tcPr>
            <w:tcW w:w="255" w:type="dxa"/>
          </w:tcPr>
          <w:p w14:paraId="41997A80" w14:textId="77777777" w:rsidR="00851C49" w:rsidRDefault="00851C49">
            <w:pPr>
              <w:jc w:val="center"/>
            </w:pPr>
          </w:p>
        </w:tc>
        <w:tc>
          <w:tcPr>
            <w:tcW w:w="255" w:type="dxa"/>
          </w:tcPr>
          <w:p w14:paraId="37FD6761" w14:textId="77777777" w:rsidR="00851C49" w:rsidRDefault="00851C49">
            <w:pPr>
              <w:jc w:val="center"/>
            </w:pPr>
          </w:p>
        </w:tc>
      </w:tr>
      <w:tr w:rsidR="00851C49" w14:paraId="0AF9F60E" w14:textId="77777777">
        <w:tc>
          <w:tcPr>
            <w:tcW w:w="737" w:type="dxa"/>
          </w:tcPr>
          <w:p w14:paraId="6537AF28" w14:textId="77777777" w:rsidR="00851C49" w:rsidRDefault="00F66953">
            <w:pPr>
              <w:jc w:val="center"/>
            </w:pPr>
            <w:r>
              <w:rPr>
                <w:sz w:val="14"/>
              </w:rPr>
              <w:t>2</w:t>
            </w:r>
          </w:p>
        </w:tc>
        <w:tc>
          <w:tcPr>
            <w:tcW w:w="255" w:type="dxa"/>
            <w:shd w:val="clear" w:color="auto" w:fill="D9D9D9"/>
          </w:tcPr>
          <w:p w14:paraId="24477A95" w14:textId="77777777" w:rsidR="00851C49" w:rsidRDefault="00F66953">
            <w:pPr>
              <w:jc w:val="center"/>
            </w:pPr>
            <w:r>
              <w:rPr>
                <w:b/>
                <w:sz w:val="14"/>
              </w:rPr>
              <w:t>*</w:t>
            </w:r>
          </w:p>
        </w:tc>
        <w:tc>
          <w:tcPr>
            <w:tcW w:w="255" w:type="dxa"/>
            <w:shd w:val="clear" w:color="auto" w:fill="D9D9D9"/>
          </w:tcPr>
          <w:p w14:paraId="653672EE" w14:textId="77777777" w:rsidR="00851C49" w:rsidRDefault="00851C49">
            <w:pPr>
              <w:jc w:val="center"/>
            </w:pPr>
          </w:p>
        </w:tc>
        <w:tc>
          <w:tcPr>
            <w:tcW w:w="255" w:type="dxa"/>
            <w:shd w:val="clear" w:color="auto" w:fill="D9D9D9"/>
          </w:tcPr>
          <w:p w14:paraId="74E3F544" w14:textId="77777777" w:rsidR="00851C49" w:rsidRDefault="00F66953">
            <w:pPr>
              <w:jc w:val="center"/>
            </w:pPr>
            <w:r>
              <w:rPr>
                <w:b/>
                <w:sz w:val="14"/>
              </w:rPr>
              <w:t>*</w:t>
            </w:r>
          </w:p>
        </w:tc>
        <w:tc>
          <w:tcPr>
            <w:tcW w:w="255" w:type="dxa"/>
            <w:shd w:val="clear" w:color="auto" w:fill="D9D9D9"/>
          </w:tcPr>
          <w:p w14:paraId="6845259D" w14:textId="77777777" w:rsidR="00851C49" w:rsidRDefault="00851C49">
            <w:pPr>
              <w:jc w:val="center"/>
            </w:pPr>
          </w:p>
        </w:tc>
        <w:tc>
          <w:tcPr>
            <w:tcW w:w="255" w:type="dxa"/>
            <w:shd w:val="clear" w:color="auto" w:fill="D9D9D9"/>
          </w:tcPr>
          <w:p w14:paraId="3FC0F83D" w14:textId="77777777" w:rsidR="00851C49" w:rsidRDefault="00851C49">
            <w:pPr>
              <w:jc w:val="center"/>
            </w:pPr>
          </w:p>
        </w:tc>
        <w:tc>
          <w:tcPr>
            <w:tcW w:w="255" w:type="dxa"/>
          </w:tcPr>
          <w:p w14:paraId="69000DD4" w14:textId="77777777" w:rsidR="00851C49" w:rsidRDefault="00851C49">
            <w:pPr>
              <w:jc w:val="center"/>
            </w:pPr>
          </w:p>
        </w:tc>
        <w:tc>
          <w:tcPr>
            <w:tcW w:w="255" w:type="dxa"/>
          </w:tcPr>
          <w:p w14:paraId="421F7DC5" w14:textId="77777777" w:rsidR="00851C49" w:rsidRDefault="00851C49">
            <w:pPr>
              <w:jc w:val="center"/>
            </w:pPr>
          </w:p>
        </w:tc>
        <w:tc>
          <w:tcPr>
            <w:tcW w:w="255" w:type="dxa"/>
          </w:tcPr>
          <w:p w14:paraId="4D28BCCB" w14:textId="77777777" w:rsidR="00851C49" w:rsidRDefault="00851C49">
            <w:pPr>
              <w:jc w:val="center"/>
            </w:pPr>
          </w:p>
        </w:tc>
        <w:tc>
          <w:tcPr>
            <w:tcW w:w="255" w:type="dxa"/>
            <w:shd w:val="clear" w:color="auto" w:fill="D9D9D9"/>
          </w:tcPr>
          <w:p w14:paraId="2EDF8380" w14:textId="77777777" w:rsidR="00851C49" w:rsidRDefault="00F66953">
            <w:pPr>
              <w:jc w:val="center"/>
            </w:pPr>
            <w:r>
              <w:rPr>
                <w:b/>
                <w:sz w:val="14"/>
              </w:rPr>
              <w:t>*</w:t>
            </w:r>
          </w:p>
        </w:tc>
        <w:tc>
          <w:tcPr>
            <w:tcW w:w="255" w:type="dxa"/>
            <w:shd w:val="clear" w:color="auto" w:fill="D9D9D9"/>
          </w:tcPr>
          <w:p w14:paraId="4FC4917A" w14:textId="77777777" w:rsidR="00851C49" w:rsidRDefault="00F66953">
            <w:pPr>
              <w:jc w:val="center"/>
            </w:pPr>
            <w:r>
              <w:rPr>
                <w:b/>
                <w:sz w:val="14"/>
              </w:rPr>
              <w:t>*</w:t>
            </w:r>
          </w:p>
        </w:tc>
        <w:tc>
          <w:tcPr>
            <w:tcW w:w="255" w:type="dxa"/>
            <w:shd w:val="clear" w:color="auto" w:fill="D9D9D9"/>
          </w:tcPr>
          <w:p w14:paraId="430DD634" w14:textId="77777777" w:rsidR="00851C49" w:rsidRDefault="00851C49">
            <w:pPr>
              <w:jc w:val="center"/>
            </w:pPr>
          </w:p>
        </w:tc>
        <w:tc>
          <w:tcPr>
            <w:tcW w:w="255" w:type="dxa"/>
            <w:shd w:val="clear" w:color="auto" w:fill="D9D9D9"/>
          </w:tcPr>
          <w:p w14:paraId="04DF5D6A" w14:textId="77777777" w:rsidR="00851C49" w:rsidRDefault="00851C49">
            <w:pPr>
              <w:jc w:val="center"/>
            </w:pPr>
          </w:p>
        </w:tc>
        <w:tc>
          <w:tcPr>
            <w:tcW w:w="255" w:type="dxa"/>
            <w:shd w:val="clear" w:color="auto" w:fill="D9D9D9"/>
          </w:tcPr>
          <w:p w14:paraId="080F5ACB" w14:textId="77777777" w:rsidR="00851C49" w:rsidRDefault="00851C49">
            <w:pPr>
              <w:jc w:val="center"/>
            </w:pPr>
          </w:p>
        </w:tc>
        <w:tc>
          <w:tcPr>
            <w:tcW w:w="255" w:type="dxa"/>
          </w:tcPr>
          <w:p w14:paraId="501AC276" w14:textId="77777777" w:rsidR="00851C49" w:rsidRDefault="00F66953">
            <w:pPr>
              <w:jc w:val="center"/>
            </w:pPr>
            <w:r>
              <w:rPr>
                <w:b/>
                <w:sz w:val="14"/>
              </w:rPr>
              <w:t>*</w:t>
            </w:r>
          </w:p>
        </w:tc>
        <w:tc>
          <w:tcPr>
            <w:tcW w:w="255" w:type="dxa"/>
          </w:tcPr>
          <w:p w14:paraId="2DA302DC" w14:textId="77777777" w:rsidR="00851C49" w:rsidRDefault="00851C49">
            <w:pPr>
              <w:jc w:val="center"/>
            </w:pPr>
          </w:p>
        </w:tc>
        <w:tc>
          <w:tcPr>
            <w:tcW w:w="255" w:type="dxa"/>
          </w:tcPr>
          <w:p w14:paraId="61B16B2A" w14:textId="77777777" w:rsidR="00851C49" w:rsidRDefault="00851C49">
            <w:pPr>
              <w:jc w:val="center"/>
            </w:pPr>
          </w:p>
        </w:tc>
        <w:tc>
          <w:tcPr>
            <w:tcW w:w="255" w:type="dxa"/>
          </w:tcPr>
          <w:p w14:paraId="6E6921C4" w14:textId="77777777" w:rsidR="00851C49" w:rsidRDefault="00851C49">
            <w:pPr>
              <w:jc w:val="center"/>
            </w:pPr>
          </w:p>
        </w:tc>
        <w:tc>
          <w:tcPr>
            <w:tcW w:w="255" w:type="dxa"/>
          </w:tcPr>
          <w:p w14:paraId="5241518A" w14:textId="77777777" w:rsidR="00851C49" w:rsidRDefault="00851C49">
            <w:pPr>
              <w:jc w:val="center"/>
            </w:pPr>
          </w:p>
        </w:tc>
        <w:tc>
          <w:tcPr>
            <w:tcW w:w="255" w:type="dxa"/>
            <w:shd w:val="clear" w:color="auto" w:fill="D9D9D9"/>
          </w:tcPr>
          <w:p w14:paraId="2EE2065B" w14:textId="77777777" w:rsidR="00851C49" w:rsidRDefault="00851C49">
            <w:pPr>
              <w:jc w:val="center"/>
            </w:pPr>
          </w:p>
        </w:tc>
        <w:tc>
          <w:tcPr>
            <w:tcW w:w="255" w:type="dxa"/>
            <w:shd w:val="clear" w:color="auto" w:fill="D9D9D9"/>
          </w:tcPr>
          <w:p w14:paraId="301AA820" w14:textId="77777777" w:rsidR="00851C49" w:rsidRDefault="00851C49">
            <w:pPr>
              <w:jc w:val="center"/>
            </w:pPr>
          </w:p>
        </w:tc>
        <w:tc>
          <w:tcPr>
            <w:tcW w:w="255" w:type="dxa"/>
            <w:shd w:val="clear" w:color="auto" w:fill="D9D9D9"/>
          </w:tcPr>
          <w:p w14:paraId="09B0B004" w14:textId="77777777" w:rsidR="00851C49" w:rsidRDefault="00851C49">
            <w:pPr>
              <w:jc w:val="center"/>
            </w:pPr>
          </w:p>
        </w:tc>
        <w:tc>
          <w:tcPr>
            <w:tcW w:w="255" w:type="dxa"/>
            <w:shd w:val="clear" w:color="auto" w:fill="D9D9D9"/>
          </w:tcPr>
          <w:p w14:paraId="5A5D3B81" w14:textId="77777777" w:rsidR="00851C49" w:rsidRDefault="00F66953">
            <w:pPr>
              <w:jc w:val="center"/>
            </w:pPr>
            <w:r>
              <w:rPr>
                <w:b/>
                <w:sz w:val="14"/>
              </w:rPr>
              <w:t>*</w:t>
            </w:r>
          </w:p>
        </w:tc>
        <w:tc>
          <w:tcPr>
            <w:tcW w:w="255" w:type="dxa"/>
            <w:shd w:val="clear" w:color="auto" w:fill="D9D9D9"/>
          </w:tcPr>
          <w:p w14:paraId="45C0AA97" w14:textId="77777777" w:rsidR="00851C49" w:rsidRDefault="00851C49">
            <w:pPr>
              <w:jc w:val="center"/>
            </w:pPr>
          </w:p>
        </w:tc>
        <w:tc>
          <w:tcPr>
            <w:tcW w:w="255" w:type="dxa"/>
          </w:tcPr>
          <w:p w14:paraId="0B5D3DD2" w14:textId="77777777" w:rsidR="00851C49" w:rsidRDefault="00851C49">
            <w:pPr>
              <w:jc w:val="center"/>
            </w:pPr>
          </w:p>
        </w:tc>
        <w:tc>
          <w:tcPr>
            <w:tcW w:w="255" w:type="dxa"/>
          </w:tcPr>
          <w:p w14:paraId="13196866" w14:textId="77777777" w:rsidR="00851C49" w:rsidRDefault="00851C49">
            <w:pPr>
              <w:jc w:val="center"/>
            </w:pPr>
          </w:p>
        </w:tc>
        <w:tc>
          <w:tcPr>
            <w:tcW w:w="255" w:type="dxa"/>
          </w:tcPr>
          <w:p w14:paraId="50C6D2FE" w14:textId="77777777" w:rsidR="00851C49" w:rsidRDefault="00851C49">
            <w:pPr>
              <w:jc w:val="center"/>
            </w:pPr>
          </w:p>
        </w:tc>
        <w:tc>
          <w:tcPr>
            <w:tcW w:w="255" w:type="dxa"/>
          </w:tcPr>
          <w:p w14:paraId="76992E1D" w14:textId="77777777" w:rsidR="00851C49" w:rsidRDefault="00851C49">
            <w:pPr>
              <w:jc w:val="center"/>
            </w:pPr>
          </w:p>
        </w:tc>
        <w:tc>
          <w:tcPr>
            <w:tcW w:w="255" w:type="dxa"/>
            <w:shd w:val="clear" w:color="auto" w:fill="D9D9D9"/>
          </w:tcPr>
          <w:p w14:paraId="6D8B188D" w14:textId="77777777" w:rsidR="00851C49" w:rsidRDefault="00F66953">
            <w:pPr>
              <w:jc w:val="center"/>
            </w:pPr>
            <w:r>
              <w:rPr>
                <w:b/>
                <w:sz w:val="14"/>
              </w:rPr>
              <w:t>*</w:t>
            </w:r>
          </w:p>
        </w:tc>
        <w:tc>
          <w:tcPr>
            <w:tcW w:w="255" w:type="dxa"/>
            <w:shd w:val="clear" w:color="auto" w:fill="D9D9D9"/>
          </w:tcPr>
          <w:p w14:paraId="0C39C98B" w14:textId="77777777" w:rsidR="00851C49" w:rsidRDefault="00851C49">
            <w:pPr>
              <w:jc w:val="center"/>
            </w:pPr>
          </w:p>
        </w:tc>
        <w:tc>
          <w:tcPr>
            <w:tcW w:w="255" w:type="dxa"/>
            <w:shd w:val="clear" w:color="auto" w:fill="D9D9D9"/>
          </w:tcPr>
          <w:p w14:paraId="1FF597C4" w14:textId="77777777" w:rsidR="00851C49" w:rsidRDefault="00851C49">
            <w:pPr>
              <w:jc w:val="center"/>
            </w:pPr>
          </w:p>
        </w:tc>
        <w:tc>
          <w:tcPr>
            <w:tcW w:w="255" w:type="dxa"/>
          </w:tcPr>
          <w:p w14:paraId="2BCBEB82" w14:textId="77777777" w:rsidR="00851C49" w:rsidRDefault="00851C49">
            <w:pPr>
              <w:jc w:val="center"/>
            </w:pPr>
          </w:p>
        </w:tc>
        <w:tc>
          <w:tcPr>
            <w:tcW w:w="255" w:type="dxa"/>
          </w:tcPr>
          <w:p w14:paraId="4916A1A2" w14:textId="77777777" w:rsidR="00851C49" w:rsidRDefault="00851C49">
            <w:pPr>
              <w:jc w:val="center"/>
            </w:pPr>
          </w:p>
        </w:tc>
        <w:tc>
          <w:tcPr>
            <w:tcW w:w="255" w:type="dxa"/>
          </w:tcPr>
          <w:p w14:paraId="0443A1AA" w14:textId="77777777" w:rsidR="00851C49" w:rsidRDefault="00F66953">
            <w:pPr>
              <w:jc w:val="center"/>
            </w:pPr>
            <w:r>
              <w:rPr>
                <w:b/>
                <w:sz w:val="14"/>
              </w:rPr>
              <w:t>*</w:t>
            </w:r>
          </w:p>
        </w:tc>
        <w:tc>
          <w:tcPr>
            <w:tcW w:w="255" w:type="dxa"/>
          </w:tcPr>
          <w:p w14:paraId="319DBA1F" w14:textId="77777777" w:rsidR="00851C49" w:rsidRDefault="00851C49">
            <w:pPr>
              <w:jc w:val="center"/>
            </w:pPr>
          </w:p>
        </w:tc>
      </w:tr>
      <w:tr w:rsidR="00851C49" w14:paraId="32327CDE" w14:textId="77777777">
        <w:tc>
          <w:tcPr>
            <w:tcW w:w="737" w:type="dxa"/>
          </w:tcPr>
          <w:p w14:paraId="326132CE" w14:textId="77777777" w:rsidR="00851C49" w:rsidRDefault="00F66953">
            <w:pPr>
              <w:jc w:val="center"/>
            </w:pPr>
            <w:r>
              <w:rPr>
                <w:sz w:val="14"/>
              </w:rPr>
              <w:t>3</w:t>
            </w:r>
          </w:p>
        </w:tc>
        <w:tc>
          <w:tcPr>
            <w:tcW w:w="255" w:type="dxa"/>
            <w:shd w:val="clear" w:color="auto" w:fill="D9D9D9"/>
          </w:tcPr>
          <w:p w14:paraId="55E6D9C2" w14:textId="77777777" w:rsidR="00851C49" w:rsidRDefault="00851C49">
            <w:pPr>
              <w:jc w:val="center"/>
            </w:pPr>
          </w:p>
        </w:tc>
        <w:tc>
          <w:tcPr>
            <w:tcW w:w="255" w:type="dxa"/>
            <w:shd w:val="clear" w:color="auto" w:fill="D9D9D9"/>
          </w:tcPr>
          <w:p w14:paraId="143CC7EA" w14:textId="77777777" w:rsidR="00851C49" w:rsidRDefault="00851C49">
            <w:pPr>
              <w:jc w:val="center"/>
            </w:pPr>
          </w:p>
        </w:tc>
        <w:tc>
          <w:tcPr>
            <w:tcW w:w="255" w:type="dxa"/>
            <w:shd w:val="clear" w:color="auto" w:fill="D9D9D9"/>
          </w:tcPr>
          <w:p w14:paraId="7ACE06B7" w14:textId="77777777" w:rsidR="00851C49" w:rsidRDefault="00851C49">
            <w:pPr>
              <w:jc w:val="center"/>
            </w:pPr>
          </w:p>
        </w:tc>
        <w:tc>
          <w:tcPr>
            <w:tcW w:w="255" w:type="dxa"/>
            <w:shd w:val="clear" w:color="auto" w:fill="D9D9D9"/>
          </w:tcPr>
          <w:p w14:paraId="4CE488D9" w14:textId="77777777" w:rsidR="00851C49" w:rsidRDefault="00851C49">
            <w:pPr>
              <w:jc w:val="center"/>
            </w:pPr>
          </w:p>
        </w:tc>
        <w:tc>
          <w:tcPr>
            <w:tcW w:w="255" w:type="dxa"/>
            <w:shd w:val="clear" w:color="auto" w:fill="D9D9D9"/>
          </w:tcPr>
          <w:p w14:paraId="7662DC19" w14:textId="77777777" w:rsidR="00851C49" w:rsidRDefault="00851C49">
            <w:pPr>
              <w:jc w:val="center"/>
            </w:pPr>
          </w:p>
        </w:tc>
        <w:tc>
          <w:tcPr>
            <w:tcW w:w="255" w:type="dxa"/>
          </w:tcPr>
          <w:p w14:paraId="49A2A12B" w14:textId="77777777" w:rsidR="00851C49" w:rsidRDefault="00851C49">
            <w:pPr>
              <w:jc w:val="center"/>
            </w:pPr>
          </w:p>
        </w:tc>
        <w:tc>
          <w:tcPr>
            <w:tcW w:w="255" w:type="dxa"/>
          </w:tcPr>
          <w:p w14:paraId="7F0DD2A6" w14:textId="77777777" w:rsidR="00851C49" w:rsidRDefault="00851C49">
            <w:pPr>
              <w:jc w:val="center"/>
            </w:pPr>
          </w:p>
        </w:tc>
        <w:tc>
          <w:tcPr>
            <w:tcW w:w="255" w:type="dxa"/>
          </w:tcPr>
          <w:p w14:paraId="505716F3" w14:textId="77777777" w:rsidR="00851C49" w:rsidRDefault="00851C49">
            <w:pPr>
              <w:jc w:val="center"/>
            </w:pPr>
          </w:p>
        </w:tc>
        <w:tc>
          <w:tcPr>
            <w:tcW w:w="255" w:type="dxa"/>
            <w:shd w:val="clear" w:color="auto" w:fill="D9D9D9"/>
          </w:tcPr>
          <w:p w14:paraId="381850CE" w14:textId="77777777" w:rsidR="00851C49" w:rsidRDefault="00851C49">
            <w:pPr>
              <w:jc w:val="center"/>
            </w:pPr>
          </w:p>
        </w:tc>
        <w:tc>
          <w:tcPr>
            <w:tcW w:w="255" w:type="dxa"/>
            <w:shd w:val="clear" w:color="auto" w:fill="D9D9D9"/>
          </w:tcPr>
          <w:p w14:paraId="17E0B13A" w14:textId="77777777" w:rsidR="00851C49" w:rsidRDefault="00851C49">
            <w:pPr>
              <w:jc w:val="center"/>
            </w:pPr>
          </w:p>
        </w:tc>
        <w:tc>
          <w:tcPr>
            <w:tcW w:w="255" w:type="dxa"/>
            <w:shd w:val="clear" w:color="auto" w:fill="D9D9D9"/>
          </w:tcPr>
          <w:p w14:paraId="21FBAF00" w14:textId="77777777" w:rsidR="00851C49" w:rsidRDefault="00851C49">
            <w:pPr>
              <w:jc w:val="center"/>
            </w:pPr>
          </w:p>
        </w:tc>
        <w:tc>
          <w:tcPr>
            <w:tcW w:w="255" w:type="dxa"/>
            <w:shd w:val="clear" w:color="auto" w:fill="D9D9D9"/>
          </w:tcPr>
          <w:p w14:paraId="4F755DED" w14:textId="77777777" w:rsidR="00851C49" w:rsidRDefault="00F66953">
            <w:pPr>
              <w:jc w:val="center"/>
            </w:pPr>
            <w:r>
              <w:rPr>
                <w:b/>
                <w:sz w:val="14"/>
              </w:rPr>
              <w:t>*</w:t>
            </w:r>
          </w:p>
        </w:tc>
        <w:tc>
          <w:tcPr>
            <w:tcW w:w="255" w:type="dxa"/>
            <w:shd w:val="clear" w:color="auto" w:fill="D9D9D9"/>
          </w:tcPr>
          <w:p w14:paraId="64A13F83" w14:textId="77777777" w:rsidR="00851C49" w:rsidRDefault="00F66953">
            <w:pPr>
              <w:jc w:val="center"/>
            </w:pPr>
            <w:r>
              <w:rPr>
                <w:b/>
                <w:sz w:val="14"/>
              </w:rPr>
              <w:t>*</w:t>
            </w:r>
          </w:p>
        </w:tc>
        <w:tc>
          <w:tcPr>
            <w:tcW w:w="255" w:type="dxa"/>
          </w:tcPr>
          <w:p w14:paraId="190E6C71" w14:textId="77777777" w:rsidR="00851C49" w:rsidRDefault="00851C49">
            <w:pPr>
              <w:jc w:val="center"/>
            </w:pPr>
          </w:p>
        </w:tc>
        <w:tc>
          <w:tcPr>
            <w:tcW w:w="255" w:type="dxa"/>
          </w:tcPr>
          <w:p w14:paraId="5962FB73" w14:textId="77777777" w:rsidR="00851C49" w:rsidRDefault="00851C49">
            <w:pPr>
              <w:jc w:val="center"/>
            </w:pPr>
          </w:p>
        </w:tc>
        <w:tc>
          <w:tcPr>
            <w:tcW w:w="255" w:type="dxa"/>
          </w:tcPr>
          <w:p w14:paraId="455540CC" w14:textId="77777777" w:rsidR="00851C49" w:rsidRDefault="00F66953">
            <w:pPr>
              <w:jc w:val="center"/>
            </w:pPr>
            <w:r>
              <w:rPr>
                <w:b/>
                <w:sz w:val="14"/>
              </w:rPr>
              <w:t>*</w:t>
            </w:r>
          </w:p>
        </w:tc>
        <w:tc>
          <w:tcPr>
            <w:tcW w:w="255" w:type="dxa"/>
          </w:tcPr>
          <w:p w14:paraId="72A399AA" w14:textId="77777777" w:rsidR="00851C49" w:rsidRDefault="00851C49">
            <w:pPr>
              <w:jc w:val="center"/>
            </w:pPr>
          </w:p>
        </w:tc>
        <w:tc>
          <w:tcPr>
            <w:tcW w:w="255" w:type="dxa"/>
          </w:tcPr>
          <w:p w14:paraId="094AFA82" w14:textId="77777777" w:rsidR="00851C49" w:rsidRDefault="00851C49">
            <w:pPr>
              <w:jc w:val="center"/>
            </w:pPr>
          </w:p>
        </w:tc>
        <w:tc>
          <w:tcPr>
            <w:tcW w:w="255" w:type="dxa"/>
            <w:shd w:val="clear" w:color="auto" w:fill="D9D9D9"/>
          </w:tcPr>
          <w:p w14:paraId="1C79087F" w14:textId="77777777" w:rsidR="00851C49" w:rsidRDefault="00851C49">
            <w:pPr>
              <w:jc w:val="center"/>
            </w:pPr>
          </w:p>
        </w:tc>
        <w:tc>
          <w:tcPr>
            <w:tcW w:w="255" w:type="dxa"/>
            <w:shd w:val="clear" w:color="auto" w:fill="D9D9D9"/>
          </w:tcPr>
          <w:p w14:paraId="6A47BD9C" w14:textId="77777777" w:rsidR="00851C49" w:rsidRDefault="00F66953">
            <w:pPr>
              <w:jc w:val="center"/>
            </w:pPr>
            <w:r>
              <w:rPr>
                <w:b/>
                <w:sz w:val="14"/>
              </w:rPr>
              <w:t>*</w:t>
            </w:r>
          </w:p>
        </w:tc>
        <w:tc>
          <w:tcPr>
            <w:tcW w:w="255" w:type="dxa"/>
            <w:shd w:val="clear" w:color="auto" w:fill="D9D9D9"/>
          </w:tcPr>
          <w:p w14:paraId="5D4202D4" w14:textId="77777777" w:rsidR="00851C49" w:rsidRDefault="00851C49">
            <w:pPr>
              <w:jc w:val="center"/>
            </w:pPr>
          </w:p>
        </w:tc>
        <w:tc>
          <w:tcPr>
            <w:tcW w:w="255" w:type="dxa"/>
            <w:shd w:val="clear" w:color="auto" w:fill="D9D9D9"/>
          </w:tcPr>
          <w:p w14:paraId="48737434" w14:textId="77777777" w:rsidR="00851C49" w:rsidRDefault="00851C49">
            <w:pPr>
              <w:jc w:val="center"/>
            </w:pPr>
          </w:p>
        </w:tc>
        <w:tc>
          <w:tcPr>
            <w:tcW w:w="255" w:type="dxa"/>
            <w:shd w:val="clear" w:color="auto" w:fill="D9D9D9"/>
          </w:tcPr>
          <w:p w14:paraId="103DCC08" w14:textId="77777777" w:rsidR="00851C49" w:rsidRDefault="00851C49">
            <w:pPr>
              <w:jc w:val="center"/>
            </w:pPr>
          </w:p>
        </w:tc>
        <w:tc>
          <w:tcPr>
            <w:tcW w:w="255" w:type="dxa"/>
          </w:tcPr>
          <w:p w14:paraId="2DC8F9EB" w14:textId="77777777" w:rsidR="00851C49" w:rsidRDefault="00F66953">
            <w:pPr>
              <w:jc w:val="center"/>
            </w:pPr>
            <w:r>
              <w:rPr>
                <w:b/>
                <w:sz w:val="14"/>
              </w:rPr>
              <w:t>*</w:t>
            </w:r>
          </w:p>
        </w:tc>
        <w:tc>
          <w:tcPr>
            <w:tcW w:w="255" w:type="dxa"/>
          </w:tcPr>
          <w:p w14:paraId="122869E4" w14:textId="77777777" w:rsidR="00851C49" w:rsidRDefault="00851C49">
            <w:pPr>
              <w:jc w:val="center"/>
            </w:pPr>
          </w:p>
        </w:tc>
        <w:tc>
          <w:tcPr>
            <w:tcW w:w="255" w:type="dxa"/>
          </w:tcPr>
          <w:p w14:paraId="3373082D" w14:textId="77777777" w:rsidR="00851C49" w:rsidRDefault="00851C49">
            <w:pPr>
              <w:jc w:val="center"/>
            </w:pPr>
          </w:p>
        </w:tc>
        <w:tc>
          <w:tcPr>
            <w:tcW w:w="255" w:type="dxa"/>
          </w:tcPr>
          <w:p w14:paraId="5F0D709A" w14:textId="77777777" w:rsidR="00851C49" w:rsidRDefault="00851C49">
            <w:pPr>
              <w:jc w:val="center"/>
            </w:pPr>
          </w:p>
        </w:tc>
        <w:tc>
          <w:tcPr>
            <w:tcW w:w="255" w:type="dxa"/>
            <w:shd w:val="clear" w:color="auto" w:fill="D9D9D9"/>
          </w:tcPr>
          <w:p w14:paraId="21A59E03" w14:textId="77777777" w:rsidR="00851C49" w:rsidRDefault="00851C49">
            <w:pPr>
              <w:jc w:val="center"/>
            </w:pPr>
          </w:p>
        </w:tc>
        <w:tc>
          <w:tcPr>
            <w:tcW w:w="255" w:type="dxa"/>
            <w:shd w:val="clear" w:color="auto" w:fill="D9D9D9"/>
          </w:tcPr>
          <w:p w14:paraId="69AB994D" w14:textId="77777777" w:rsidR="00851C49" w:rsidRDefault="00851C49">
            <w:pPr>
              <w:jc w:val="center"/>
            </w:pPr>
          </w:p>
        </w:tc>
        <w:tc>
          <w:tcPr>
            <w:tcW w:w="255" w:type="dxa"/>
            <w:shd w:val="clear" w:color="auto" w:fill="D9D9D9"/>
          </w:tcPr>
          <w:p w14:paraId="7725125C" w14:textId="77777777" w:rsidR="00851C49" w:rsidRDefault="00851C49">
            <w:pPr>
              <w:jc w:val="center"/>
            </w:pPr>
          </w:p>
        </w:tc>
        <w:tc>
          <w:tcPr>
            <w:tcW w:w="255" w:type="dxa"/>
          </w:tcPr>
          <w:p w14:paraId="643E4922" w14:textId="77777777" w:rsidR="00851C49" w:rsidRDefault="00851C49">
            <w:pPr>
              <w:jc w:val="center"/>
            </w:pPr>
          </w:p>
        </w:tc>
        <w:tc>
          <w:tcPr>
            <w:tcW w:w="255" w:type="dxa"/>
          </w:tcPr>
          <w:p w14:paraId="448884FA" w14:textId="77777777" w:rsidR="00851C49" w:rsidRDefault="00F66953">
            <w:pPr>
              <w:jc w:val="center"/>
            </w:pPr>
            <w:r>
              <w:rPr>
                <w:b/>
                <w:sz w:val="14"/>
              </w:rPr>
              <w:t>*</w:t>
            </w:r>
          </w:p>
        </w:tc>
        <w:tc>
          <w:tcPr>
            <w:tcW w:w="255" w:type="dxa"/>
          </w:tcPr>
          <w:p w14:paraId="44624CAD" w14:textId="77777777" w:rsidR="00851C49" w:rsidRDefault="00851C49">
            <w:pPr>
              <w:jc w:val="center"/>
            </w:pPr>
          </w:p>
        </w:tc>
        <w:tc>
          <w:tcPr>
            <w:tcW w:w="255" w:type="dxa"/>
          </w:tcPr>
          <w:p w14:paraId="0A246B3B" w14:textId="77777777" w:rsidR="00851C49" w:rsidRDefault="00F66953">
            <w:pPr>
              <w:jc w:val="center"/>
            </w:pPr>
            <w:r>
              <w:rPr>
                <w:b/>
                <w:sz w:val="14"/>
              </w:rPr>
              <w:t>*</w:t>
            </w:r>
          </w:p>
        </w:tc>
      </w:tr>
      <w:tr w:rsidR="00851C49" w14:paraId="03254DF3" w14:textId="77777777">
        <w:tc>
          <w:tcPr>
            <w:tcW w:w="737" w:type="dxa"/>
          </w:tcPr>
          <w:p w14:paraId="55ED2099" w14:textId="77777777" w:rsidR="00851C49" w:rsidRDefault="00F66953">
            <w:pPr>
              <w:jc w:val="center"/>
            </w:pPr>
            <w:r>
              <w:rPr>
                <w:sz w:val="14"/>
              </w:rPr>
              <w:t>4</w:t>
            </w:r>
          </w:p>
        </w:tc>
        <w:tc>
          <w:tcPr>
            <w:tcW w:w="255" w:type="dxa"/>
            <w:shd w:val="clear" w:color="auto" w:fill="D9D9D9"/>
          </w:tcPr>
          <w:p w14:paraId="05086028" w14:textId="77777777" w:rsidR="00851C49" w:rsidRDefault="00851C49">
            <w:pPr>
              <w:jc w:val="center"/>
            </w:pPr>
          </w:p>
        </w:tc>
        <w:tc>
          <w:tcPr>
            <w:tcW w:w="255" w:type="dxa"/>
            <w:shd w:val="clear" w:color="auto" w:fill="D9D9D9"/>
          </w:tcPr>
          <w:p w14:paraId="2D5D9874" w14:textId="77777777" w:rsidR="00851C49" w:rsidRDefault="00F66953">
            <w:pPr>
              <w:jc w:val="center"/>
            </w:pPr>
            <w:r>
              <w:rPr>
                <w:b/>
                <w:sz w:val="14"/>
              </w:rPr>
              <w:t>*</w:t>
            </w:r>
          </w:p>
        </w:tc>
        <w:tc>
          <w:tcPr>
            <w:tcW w:w="255" w:type="dxa"/>
            <w:shd w:val="clear" w:color="auto" w:fill="D9D9D9"/>
          </w:tcPr>
          <w:p w14:paraId="7AAE5D46" w14:textId="77777777" w:rsidR="00851C49" w:rsidRDefault="00F66953">
            <w:pPr>
              <w:jc w:val="center"/>
            </w:pPr>
            <w:r>
              <w:rPr>
                <w:b/>
                <w:sz w:val="14"/>
              </w:rPr>
              <w:t>*</w:t>
            </w:r>
          </w:p>
        </w:tc>
        <w:tc>
          <w:tcPr>
            <w:tcW w:w="255" w:type="dxa"/>
            <w:shd w:val="clear" w:color="auto" w:fill="D9D9D9"/>
          </w:tcPr>
          <w:p w14:paraId="0E3D3D0B" w14:textId="77777777" w:rsidR="00851C49" w:rsidRDefault="00851C49">
            <w:pPr>
              <w:jc w:val="center"/>
            </w:pPr>
          </w:p>
        </w:tc>
        <w:tc>
          <w:tcPr>
            <w:tcW w:w="255" w:type="dxa"/>
            <w:shd w:val="clear" w:color="auto" w:fill="D9D9D9"/>
          </w:tcPr>
          <w:p w14:paraId="5E5B9727" w14:textId="77777777" w:rsidR="00851C49" w:rsidRDefault="00851C49">
            <w:pPr>
              <w:jc w:val="center"/>
            </w:pPr>
          </w:p>
        </w:tc>
        <w:tc>
          <w:tcPr>
            <w:tcW w:w="255" w:type="dxa"/>
          </w:tcPr>
          <w:p w14:paraId="7AC289EF" w14:textId="77777777" w:rsidR="00851C49" w:rsidRDefault="00851C49">
            <w:pPr>
              <w:jc w:val="center"/>
            </w:pPr>
          </w:p>
        </w:tc>
        <w:tc>
          <w:tcPr>
            <w:tcW w:w="255" w:type="dxa"/>
          </w:tcPr>
          <w:p w14:paraId="14327CB4" w14:textId="77777777" w:rsidR="00851C49" w:rsidRDefault="00851C49">
            <w:pPr>
              <w:jc w:val="center"/>
            </w:pPr>
          </w:p>
        </w:tc>
        <w:tc>
          <w:tcPr>
            <w:tcW w:w="255" w:type="dxa"/>
          </w:tcPr>
          <w:p w14:paraId="6FE6C800" w14:textId="77777777" w:rsidR="00851C49" w:rsidRDefault="00851C49">
            <w:pPr>
              <w:jc w:val="center"/>
            </w:pPr>
          </w:p>
        </w:tc>
        <w:tc>
          <w:tcPr>
            <w:tcW w:w="255" w:type="dxa"/>
            <w:shd w:val="clear" w:color="auto" w:fill="D9D9D9"/>
          </w:tcPr>
          <w:p w14:paraId="03939433" w14:textId="77777777" w:rsidR="00851C49" w:rsidRDefault="00851C49">
            <w:pPr>
              <w:jc w:val="center"/>
            </w:pPr>
          </w:p>
        </w:tc>
        <w:tc>
          <w:tcPr>
            <w:tcW w:w="255" w:type="dxa"/>
            <w:shd w:val="clear" w:color="auto" w:fill="D9D9D9"/>
          </w:tcPr>
          <w:p w14:paraId="4FA92718" w14:textId="77777777" w:rsidR="00851C49" w:rsidRDefault="00851C49">
            <w:pPr>
              <w:jc w:val="center"/>
            </w:pPr>
          </w:p>
        </w:tc>
        <w:tc>
          <w:tcPr>
            <w:tcW w:w="255" w:type="dxa"/>
            <w:shd w:val="clear" w:color="auto" w:fill="D9D9D9"/>
          </w:tcPr>
          <w:p w14:paraId="274D90E6" w14:textId="77777777" w:rsidR="00851C49" w:rsidRDefault="00851C49">
            <w:pPr>
              <w:jc w:val="center"/>
            </w:pPr>
          </w:p>
        </w:tc>
        <w:tc>
          <w:tcPr>
            <w:tcW w:w="255" w:type="dxa"/>
            <w:shd w:val="clear" w:color="auto" w:fill="D9D9D9"/>
          </w:tcPr>
          <w:p w14:paraId="65BC7E7A" w14:textId="77777777" w:rsidR="00851C49" w:rsidRDefault="00F66953">
            <w:pPr>
              <w:jc w:val="center"/>
            </w:pPr>
            <w:r>
              <w:rPr>
                <w:b/>
                <w:sz w:val="14"/>
              </w:rPr>
              <w:t>*</w:t>
            </w:r>
          </w:p>
        </w:tc>
        <w:tc>
          <w:tcPr>
            <w:tcW w:w="255" w:type="dxa"/>
            <w:shd w:val="clear" w:color="auto" w:fill="D9D9D9"/>
          </w:tcPr>
          <w:p w14:paraId="0B4CEDA2" w14:textId="77777777" w:rsidR="00851C49" w:rsidRDefault="00851C49">
            <w:pPr>
              <w:jc w:val="center"/>
            </w:pPr>
          </w:p>
        </w:tc>
        <w:tc>
          <w:tcPr>
            <w:tcW w:w="255" w:type="dxa"/>
          </w:tcPr>
          <w:p w14:paraId="21451521" w14:textId="77777777" w:rsidR="00851C49" w:rsidRDefault="00F66953">
            <w:pPr>
              <w:jc w:val="center"/>
            </w:pPr>
            <w:r>
              <w:rPr>
                <w:b/>
                <w:sz w:val="14"/>
              </w:rPr>
              <w:t>*</w:t>
            </w:r>
          </w:p>
        </w:tc>
        <w:tc>
          <w:tcPr>
            <w:tcW w:w="255" w:type="dxa"/>
          </w:tcPr>
          <w:p w14:paraId="72484C15" w14:textId="77777777" w:rsidR="00851C49" w:rsidRDefault="00F66953">
            <w:pPr>
              <w:jc w:val="center"/>
            </w:pPr>
            <w:r>
              <w:rPr>
                <w:b/>
                <w:sz w:val="14"/>
              </w:rPr>
              <w:t>*</w:t>
            </w:r>
          </w:p>
        </w:tc>
        <w:tc>
          <w:tcPr>
            <w:tcW w:w="255" w:type="dxa"/>
          </w:tcPr>
          <w:p w14:paraId="5A9BAB34" w14:textId="77777777" w:rsidR="00851C49" w:rsidRDefault="00851C49">
            <w:pPr>
              <w:jc w:val="center"/>
            </w:pPr>
          </w:p>
        </w:tc>
        <w:tc>
          <w:tcPr>
            <w:tcW w:w="255" w:type="dxa"/>
          </w:tcPr>
          <w:p w14:paraId="2103C12F" w14:textId="77777777" w:rsidR="00851C49" w:rsidRDefault="00851C49">
            <w:pPr>
              <w:jc w:val="center"/>
            </w:pPr>
          </w:p>
        </w:tc>
        <w:tc>
          <w:tcPr>
            <w:tcW w:w="255" w:type="dxa"/>
          </w:tcPr>
          <w:p w14:paraId="2816F301" w14:textId="77777777" w:rsidR="00851C49" w:rsidRDefault="00851C49">
            <w:pPr>
              <w:jc w:val="center"/>
            </w:pPr>
          </w:p>
        </w:tc>
        <w:tc>
          <w:tcPr>
            <w:tcW w:w="255" w:type="dxa"/>
            <w:shd w:val="clear" w:color="auto" w:fill="D9D9D9"/>
          </w:tcPr>
          <w:p w14:paraId="1375396B" w14:textId="77777777" w:rsidR="00851C49" w:rsidRDefault="00851C49">
            <w:pPr>
              <w:jc w:val="center"/>
            </w:pPr>
          </w:p>
        </w:tc>
        <w:tc>
          <w:tcPr>
            <w:tcW w:w="255" w:type="dxa"/>
            <w:shd w:val="clear" w:color="auto" w:fill="D9D9D9"/>
          </w:tcPr>
          <w:p w14:paraId="13287F5D" w14:textId="77777777" w:rsidR="00851C49" w:rsidRDefault="00851C49">
            <w:pPr>
              <w:jc w:val="center"/>
            </w:pPr>
          </w:p>
        </w:tc>
        <w:tc>
          <w:tcPr>
            <w:tcW w:w="255" w:type="dxa"/>
            <w:shd w:val="clear" w:color="auto" w:fill="D9D9D9"/>
          </w:tcPr>
          <w:p w14:paraId="13AABCD3" w14:textId="77777777" w:rsidR="00851C49" w:rsidRDefault="00F66953">
            <w:pPr>
              <w:jc w:val="center"/>
            </w:pPr>
            <w:r>
              <w:rPr>
                <w:b/>
                <w:sz w:val="14"/>
              </w:rPr>
              <w:t>*</w:t>
            </w:r>
          </w:p>
        </w:tc>
        <w:tc>
          <w:tcPr>
            <w:tcW w:w="255" w:type="dxa"/>
            <w:shd w:val="clear" w:color="auto" w:fill="D9D9D9"/>
          </w:tcPr>
          <w:p w14:paraId="181A9A4F" w14:textId="77777777" w:rsidR="00851C49" w:rsidRDefault="00851C49">
            <w:pPr>
              <w:jc w:val="center"/>
            </w:pPr>
          </w:p>
        </w:tc>
        <w:tc>
          <w:tcPr>
            <w:tcW w:w="255" w:type="dxa"/>
            <w:shd w:val="clear" w:color="auto" w:fill="D9D9D9"/>
          </w:tcPr>
          <w:p w14:paraId="4F9E9041" w14:textId="77777777" w:rsidR="00851C49" w:rsidRDefault="00851C49">
            <w:pPr>
              <w:jc w:val="center"/>
            </w:pPr>
          </w:p>
        </w:tc>
        <w:tc>
          <w:tcPr>
            <w:tcW w:w="255" w:type="dxa"/>
          </w:tcPr>
          <w:p w14:paraId="1110F95D" w14:textId="77777777" w:rsidR="00851C49" w:rsidRDefault="00851C49">
            <w:pPr>
              <w:jc w:val="center"/>
            </w:pPr>
          </w:p>
        </w:tc>
        <w:tc>
          <w:tcPr>
            <w:tcW w:w="255" w:type="dxa"/>
          </w:tcPr>
          <w:p w14:paraId="533B1FE7" w14:textId="77777777" w:rsidR="00851C49" w:rsidRDefault="00851C49">
            <w:pPr>
              <w:jc w:val="center"/>
            </w:pPr>
          </w:p>
        </w:tc>
        <w:tc>
          <w:tcPr>
            <w:tcW w:w="255" w:type="dxa"/>
          </w:tcPr>
          <w:p w14:paraId="1E43C6D3" w14:textId="77777777" w:rsidR="00851C49" w:rsidRDefault="00851C49">
            <w:pPr>
              <w:jc w:val="center"/>
            </w:pPr>
          </w:p>
        </w:tc>
        <w:tc>
          <w:tcPr>
            <w:tcW w:w="255" w:type="dxa"/>
          </w:tcPr>
          <w:p w14:paraId="292F4154" w14:textId="77777777" w:rsidR="00851C49" w:rsidRDefault="00851C49">
            <w:pPr>
              <w:jc w:val="center"/>
            </w:pPr>
          </w:p>
        </w:tc>
        <w:tc>
          <w:tcPr>
            <w:tcW w:w="255" w:type="dxa"/>
            <w:shd w:val="clear" w:color="auto" w:fill="D9D9D9"/>
          </w:tcPr>
          <w:p w14:paraId="14EA0198" w14:textId="77777777" w:rsidR="00851C49" w:rsidRDefault="00851C49">
            <w:pPr>
              <w:jc w:val="center"/>
            </w:pPr>
          </w:p>
        </w:tc>
        <w:tc>
          <w:tcPr>
            <w:tcW w:w="255" w:type="dxa"/>
            <w:shd w:val="clear" w:color="auto" w:fill="D9D9D9"/>
          </w:tcPr>
          <w:p w14:paraId="704BE208" w14:textId="77777777" w:rsidR="00851C49" w:rsidRDefault="00851C49">
            <w:pPr>
              <w:jc w:val="center"/>
            </w:pPr>
          </w:p>
        </w:tc>
        <w:tc>
          <w:tcPr>
            <w:tcW w:w="255" w:type="dxa"/>
            <w:shd w:val="clear" w:color="auto" w:fill="D9D9D9"/>
          </w:tcPr>
          <w:p w14:paraId="2A2B477E" w14:textId="77777777" w:rsidR="00851C49" w:rsidRDefault="00F66953">
            <w:pPr>
              <w:jc w:val="center"/>
            </w:pPr>
            <w:r>
              <w:rPr>
                <w:b/>
                <w:sz w:val="14"/>
              </w:rPr>
              <w:t>*</w:t>
            </w:r>
          </w:p>
        </w:tc>
        <w:tc>
          <w:tcPr>
            <w:tcW w:w="255" w:type="dxa"/>
          </w:tcPr>
          <w:p w14:paraId="5962668B" w14:textId="77777777" w:rsidR="00851C49" w:rsidRDefault="00851C49">
            <w:pPr>
              <w:jc w:val="center"/>
            </w:pPr>
          </w:p>
        </w:tc>
        <w:tc>
          <w:tcPr>
            <w:tcW w:w="255" w:type="dxa"/>
          </w:tcPr>
          <w:p w14:paraId="2F04BE0F" w14:textId="77777777" w:rsidR="00851C49" w:rsidRDefault="00851C49">
            <w:pPr>
              <w:jc w:val="center"/>
            </w:pPr>
          </w:p>
        </w:tc>
        <w:tc>
          <w:tcPr>
            <w:tcW w:w="255" w:type="dxa"/>
          </w:tcPr>
          <w:p w14:paraId="63FC1DF0" w14:textId="77777777" w:rsidR="00851C49" w:rsidRDefault="00851C49">
            <w:pPr>
              <w:jc w:val="center"/>
            </w:pPr>
          </w:p>
        </w:tc>
        <w:tc>
          <w:tcPr>
            <w:tcW w:w="255" w:type="dxa"/>
          </w:tcPr>
          <w:p w14:paraId="5A156DE2" w14:textId="77777777" w:rsidR="00851C49" w:rsidRDefault="00F66953">
            <w:pPr>
              <w:jc w:val="center"/>
            </w:pPr>
            <w:r>
              <w:rPr>
                <w:b/>
                <w:sz w:val="14"/>
              </w:rPr>
              <w:t>*</w:t>
            </w:r>
          </w:p>
        </w:tc>
      </w:tr>
      <w:tr w:rsidR="00851C49" w14:paraId="2C85C526" w14:textId="77777777">
        <w:tc>
          <w:tcPr>
            <w:tcW w:w="737" w:type="dxa"/>
          </w:tcPr>
          <w:p w14:paraId="492C0465" w14:textId="77777777" w:rsidR="00851C49" w:rsidRDefault="00F66953">
            <w:pPr>
              <w:jc w:val="center"/>
            </w:pPr>
            <w:r>
              <w:rPr>
                <w:sz w:val="14"/>
              </w:rPr>
              <w:t>5</w:t>
            </w:r>
          </w:p>
        </w:tc>
        <w:tc>
          <w:tcPr>
            <w:tcW w:w="255" w:type="dxa"/>
            <w:shd w:val="clear" w:color="auto" w:fill="D9D9D9"/>
          </w:tcPr>
          <w:p w14:paraId="38B17B79" w14:textId="77777777" w:rsidR="00851C49" w:rsidRDefault="00851C49">
            <w:pPr>
              <w:jc w:val="center"/>
            </w:pPr>
          </w:p>
        </w:tc>
        <w:tc>
          <w:tcPr>
            <w:tcW w:w="255" w:type="dxa"/>
            <w:shd w:val="clear" w:color="auto" w:fill="D9D9D9"/>
          </w:tcPr>
          <w:p w14:paraId="0BDAA734" w14:textId="77777777" w:rsidR="00851C49" w:rsidRDefault="00851C49">
            <w:pPr>
              <w:jc w:val="center"/>
            </w:pPr>
          </w:p>
        </w:tc>
        <w:tc>
          <w:tcPr>
            <w:tcW w:w="255" w:type="dxa"/>
            <w:shd w:val="clear" w:color="auto" w:fill="D9D9D9"/>
          </w:tcPr>
          <w:p w14:paraId="5E4D2BFD" w14:textId="77777777" w:rsidR="00851C49" w:rsidRDefault="00851C49">
            <w:pPr>
              <w:jc w:val="center"/>
            </w:pPr>
          </w:p>
        </w:tc>
        <w:tc>
          <w:tcPr>
            <w:tcW w:w="255" w:type="dxa"/>
            <w:shd w:val="clear" w:color="auto" w:fill="D9D9D9"/>
          </w:tcPr>
          <w:p w14:paraId="519D684B" w14:textId="77777777" w:rsidR="00851C49" w:rsidRDefault="00851C49">
            <w:pPr>
              <w:jc w:val="center"/>
            </w:pPr>
          </w:p>
        </w:tc>
        <w:tc>
          <w:tcPr>
            <w:tcW w:w="255" w:type="dxa"/>
            <w:shd w:val="clear" w:color="auto" w:fill="D9D9D9"/>
          </w:tcPr>
          <w:p w14:paraId="1EB6E7DB" w14:textId="77777777" w:rsidR="00851C49" w:rsidRDefault="00F66953">
            <w:pPr>
              <w:jc w:val="center"/>
            </w:pPr>
            <w:r>
              <w:rPr>
                <w:b/>
                <w:sz w:val="14"/>
              </w:rPr>
              <w:t>*</w:t>
            </w:r>
          </w:p>
        </w:tc>
        <w:tc>
          <w:tcPr>
            <w:tcW w:w="255" w:type="dxa"/>
          </w:tcPr>
          <w:p w14:paraId="69E97188" w14:textId="77777777" w:rsidR="00851C49" w:rsidRDefault="00851C49">
            <w:pPr>
              <w:jc w:val="center"/>
            </w:pPr>
          </w:p>
        </w:tc>
        <w:tc>
          <w:tcPr>
            <w:tcW w:w="255" w:type="dxa"/>
          </w:tcPr>
          <w:p w14:paraId="3BB5585B" w14:textId="77777777" w:rsidR="00851C49" w:rsidRDefault="00851C49">
            <w:pPr>
              <w:jc w:val="center"/>
            </w:pPr>
          </w:p>
        </w:tc>
        <w:tc>
          <w:tcPr>
            <w:tcW w:w="255" w:type="dxa"/>
          </w:tcPr>
          <w:p w14:paraId="370B6EC1" w14:textId="77777777" w:rsidR="00851C49" w:rsidRDefault="00F66953">
            <w:pPr>
              <w:jc w:val="center"/>
            </w:pPr>
            <w:r>
              <w:rPr>
                <w:b/>
                <w:sz w:val="14"/>
              </w:rPr>
              <w:t>*</w:t>
            </w:r>
          </w:p>
        </w:tc>
        <w:tc>
          <w:tcPr>
            <w:tcW w:w="255" w:type="dxa"/>
            <w:shd w:val="clear" w:color="auto" w:fill="D9D9D9"/>
          </w:tcPr>
          <w:p w14:paraId="4CA4B7D5" w14:textId="77777777" w:rsidR="00851C49" w:rsidRDefault="00851C49">
            <w:pPr>
              <w:jc w:val="center"/>
            </w:pPr>
          </w:p>
        </w:tc>
        <w:tc>
          <w:tcPr>
            <w:tcW w:w="255" w:type="dxa"/>
            <w:shd w:val="clear" w:color="auto" w:fill="D9D9D9"/>
          </w:tcPr>
          <w:p w14:paraId="662D386C" w14:textId="77777777" w:rsidR="00851C49" w:rsidRDefault="00851C49">
            <w:pPr>
              <w:jc w:val="center"/>
            </w:pPr>
          </w:p>
        </w:tc>
        <w:tc>
          <w:tcPr>
            <w:tcW w:w="255" w:type="dxa"/>
            <w:shd w:val="clear" w:color="auto" w:fill="D9D9D9"/>
          </w:tcPr>
          <w:p w14:paraId="6FDA8376" w14:textId="77777777" w:rsidR="00851C49" w:rsidRDefault="00F66953">
            <w:pPr>
              <w:jc w:val="center"/>
            </w:pPr>
            <w:r>
              <w:rPr>
                <w:b/>
                <w:sz w:val="14"/>
              </w:rPr>
              <w:t>*</w:t>
            </w:r>
          </w:p>
        </w:tc>
        <w:tc>
          <w:tcPr>
            <w:tcW w:w="255" w:type="dxa"/>
            <w:shd w:val="clear" w:color="auto" w:fill="D9D9D9"/>
          </w:tcPr>
          <w:p w14:paraId="2CF24C37" w14:textId="77777777" w:rsidR="00851C49" w:rsidRDefault="00851C49">
            <w:pPr>
              <w:jc w:val="center"/>
            </w:pPr>
          </w:p>
        </w:tc>
        <w:tc>
          <w:tcPr>
            <w:tcW w:w="255" w:type="dxa"/>
            <w:shd w:val="clear" w:color="auto" w:fill="D9D9D9"/>
          </w:tcPr>
          <w:p w14:paraId="6662A7AE" w14:textId="77777777" w:rsidR="00851C49" w:rsidRDefault="00F66953">
            <w:pPr>
              <w:jc w:val="center"/>
            </w:pPr>
            <w:r>
              <w:rPr>
                <w:b/>
                <w:sz w:val="14"/>
              </w:rPr>
              <w:t>*</w:t>
            </w:r>
          </w:p>
        </w:tc>
        <w:tc>
          <w:tcPr>
            <w:tcW w:w="255" w:type="dxa"/>
          </w:tcPr>
          <w:p w14:paraId="71C7A5E9" w14:textId="77777777" w:rsidR="00851C49" w:rsidRDefault="00851C49">
            <w:pPr>
              <w:jc w:val="center"/>
            </w:pPr>
          </w:p>
        </w:tc>
        <w:tc>
          <w:tcPr>
            <w:tcW w:w="255" w:type="dxa"/>
          </w:tcPr>
          <w:p w14:paraId="1334C479" w14:textId="77777777" w:rsidR="00851C49" w:rsidRDefault="00851C49">
            <w:pPr>
              <w:jc w:val="center"/>
            </w:pPr>
          </w:p>
        </w:tc>
        <w:tc>
          <w:tcPr>
            <w:tcW w:w="255" w:type="dxa"/>
          </w:tcPr>
          <w:p w14:paraId="6A620DED" w14:textId="77777777" w:rsidR="00851C49" w:rsidRDefault="00F66953">
            <w:pPr>
              <w:jc w:val="center"/>
            </w:pPr>
            <w:r>
              <w:rPr>
                <w:b/>
                <w:sz w:val="14"/>
              </w:rPr>
              <w:t>*</w:t>
            </w:r>
          </w:p>
        </w:tc>
        <w:tc>
          <w:tcPr>
            <w:tcW w:w="255" w:type="dxa"/>
          </w:tcPr>
          <w:p w14:paraId="4EBD313C" w14:textId="77777777" w:rsidR="00851C49" w:rsidRDefault="00851C49">
            <w:pPr>
              <w:jc w:val="center"/>
            </w:pPr>
          </w:p>
        </w:tc>
        <w:tc>
          <w:tcPr>
            <w:tcW w:w="255" w:type="dxa"/>
          </w:tcPr>
          <w:p w14:paraId="4B16B977" w14:textId="77777777" w:rsidR="00851C49" w:rsidRDefault="00851C49">
            <w:pPr>
              <w:jc w:val="center"/>
            </w:pPr>
          </w:p>
        </w:tc>
        <w:tc>
          <w:tcPr>
            <w:tcW w:w="255" w:type="dxa"/>
            <w:shd w:val="clear" w:color="auto" w:fill="D9D9D9"/>
          </w:tcPr>
          <w:p w14:paraId="41D5EEEF" w14:textId="77777777" w:rsidR="00851C49" w:rsidRDefault="00851C49">
            <w:pPr>
              <w:jc w:val="center"/>
            </w:pPr>
          </w:p>
        </w:tc>
        <w:tc>
          <w:tcPr>
            <w:tcW w:w="255" w:type="dxa"/>
            <w:shd w:val="clear" w:color="auto" w:fill="D9D9D9"/>
          </w:tcPr>
          <w:p w14:paraId="473C2575" w14:textId="77777777" w:rsidR="00851C49" w:rsidRDefault="00851C49">
            <w:pPr>
              <w:jc w:val="center"/>
            </w:pPr>
          </w:p>
        </w:tc>
        <w:tc>
          <w:tcPr>
            <w:tcW w:w="255" w:type="dxa"/>
            <w:shd w:val="clear" w:color="auto" w:fill="D9D9D9"/>
          </w:tcPr>
          <w:p w14:paraId="6975E327" w14:textId="77777777" w:rsidR="00851C49" w:rsidRDefault="00F66953">
            <w:pPr>
              <w:jc w:val="center"/>
            </w:pPr>
            <w:r>
              <w:rPr>
                <w:b/>
                <w:sz w:val="14"/>
              </w:rPr>
              <w:t>*</w:t>
            </w:r>
          </w:p>
        </w:tc>
        <w:tc>
          <w:tcPr>
            <w:tcW w:w="255" w:type="dxa"/>
            <w:shd w:val="clear" w:color="auto" w:fill="D9D9D9"/>
          </w:tcPr>
          <w:p w14:paraId="6A982D5A" w14:textId="77777777" w:rsidR="00851C49" w:rsidRDefault="00851C49">
            <w:pPr>
              <w:jc w:val="center"/>
            </w:pPr>
          </w:p>
        </w:tc>
        <w:tc>
          <w:tcPr>
            <w:tcW w:w="255" w:type="dxa"/>
            <w:shd w:val="clear" w:color="auto" w:fill="D9D9D9"/>
          </w:tcPr>
          <w:p w14:paraId="6B10BBE5" w14:textId="77777777" w:rsidR="00851C49" w:rsidRDefault="00851C49">
            <w:pPr>
              <w:jc w:val="center"/>
            </w:pPr>
          </w:p>
        </w:tc>
        <w:tc>
          <w:tcPr>
            <w:tcW w:w="255" w:type="dxa"/>
          </w:tcPr>
          <w:p w14:paraId="7C053719" w14:textId="77777777" w:rsidR="00851C49" w:rsidRDefault="00851C49">
            <w:pPr>
              <w:jc w:val="center"/>
            </w:pPr>
          </w:p>
        </w:tc>
        <w:tc>
          <w:tcPr>
            <w:tcW w:w="255" w:type="dxa"/>
          </w:tcPr>
          <w:p w14:paraId="6F1FC479" w14:textId="77777777" w:rsidR="00851C49" w:rsidRDefault="00851C49">
            <w:pPr>
              <w:jc w:val="center"/>
            </w:pPr>
          </w:p>
        </w:tc>
        <w:tc>
          <w:tcPr>
            <w:tcW w:w="255" w:type="dxa"/>
          </w:tcPr>
          <w:p w14:paraId="30C142AE" w14:textId="77777777" w:rsidR="00851C49" w:rsidRDefault="00F66953">
            <w:pPr>
              <w:jc w:val="center"/>
            </w:pPr>
            <w:r>
              <w:rPr>
                <w:b/>
                <w:sz w:val="14"/>
              </w:rPr>
              <w:t>*</w:t>
            </w:r>
          </w:p>
        </w:tc>
        <w:tc>
          <w:tcPr>
            <w:tcW w:w="255" w:type="dxa"/>
          </w:tcPr>
          <w:p w14:paraId="0127D645" w14:textId="77777777" w:rsidR="00851C49" w:rsidRDefault="00851C49">
            <w:pPr>
              <w:jc w:val="center"/>
            </w:pPr>
          </w:p>
        </w:tc>
        <w:tc>
          <w:tcPr>
            <w:tcW w:w="255" w:type="dxa"/>
            <w:shd w:val="clear" w:color="auto" w:fill="D9D9D9"/>
          </w:tcPr>
          <w:p w14:paraId="7053CC5C" w14:textId="77777777" w:rsidR="00851C49" w:rsidRDefault="00851C49">
            <w:pPr>
              <w:jc w:val="center"/>
            </w:pPr>
          </w:p>
        </w:tc>
        <w:tc>
          <w:tcPr>
            <w:tcW w:w="255" w:type="dxa"/>
            <w:shd w:val="clear" w:color="auto" w:fill="D9D9D9"/>
          </w:tcPr>
          <w:p w14:paraId="59D3E792" w14:textId="77777777" w:rsidR="00851C49" w:rsidRDefault="00F66953">
            <w:pPr>
              <w:jc w:val="center"/>
            </w:pPr>
            <w:r>
              <w:rPr>
                <w:b/>
                <w:sz w:val="14"/>
              </w:rPr>
              <w:t>*</w:t>
            </w:r>
          </w:p>
        </w:tc>
        <w:tc>
          <w:tcPr>
            <w:tcW w:w="255" w:type="dxa"/>
            <w:shd w:val="clear" w:color="auto" w:fill="D9D9D9"/>
          </w:tcPr>
          <w:p w14:paraId="3167C50D" w14:textId="77777777" w:rsidR="00851C49" w:rsidRDefault="00851C49">
            <w:pPr>
              <w:jc w:val="center"/>
            </w:pPr>
          </w:p>
        </w:tc>
        <w:tc>
          <w:tcPr>
            <w:tcW w:w="255" w:type="dxa"/>
          </w:tcPr>
          <w:p w14:paraId="74FF449C" w14:textId="77777777" w:rsidR="00851C49" w:rsidRDefault="00851C49">
            <w:pPr>
              <w:jc w:val="center"/>
            </w:pPr>
          </w:p>
        </w:tc>
        <w:tc>
          <w:tcPr>
            <w:tcW w:w="255" w:type="dxa"/>
          </w:tcPr>
          <w:p w14:paraId="7FF7FA0C" w14:textId="77777777" w:rsidR="00851C49" w:rsidRDefault="00851C49">
            <w:pPr>
              <w:jc w:val="center"/>
            </w:pPr>
          </w:p>
        </w:tc>
        <w:tc>
          <w:tcPr>
            <w:tcW w:w="255" w:type="dxa"/>
          </w:tcPr>
          <w:p w14:paraId="6740956B" w14:textId="77777777" w:rsidR="00851C49" w:rsidRDefault="00851C49">
            <w:pPr>
              <w:jc w:val="center"/>
            </w:pPr>
          </w:p>
        </w:tc>
        <w:tc>
          <w:tcPr>
            <w:tcW w:w="255" w:type="dxa"/>
          </w:tcPr>
          <w:p w14:paraId="33B11BD7" w14:textId="77777777" w:rsidR="00851C49" w:rsidRDefault="00851C49">
            <w:pPr>
              <w:jc w:val="center"/>
            </w:pPr>
          </w:p>
        </w:tc>
      </w:tr>
      <w:tr w:rsidR="00851C49" w14:paraId="7D4DB1DF" w14:textId="77777777">
        <w:tc>
          <w:tcPr>
            <w:tcW w:w="737" w:type="dxa"/>
          </w:tcPr>
          <w:p w14:paraId="22E90591" w14:textId="77777777" w:rsidR="00851C49" w:rsidRDefault="00F66953">
            <w:pPr>
              <w:jc w:val="center"/>
            </w:pPr>
            <w:r>
              <w:rPr>
                <w:sz w:val="14"/>
              </w:rPr>
              <w:t>6</w:t>
            </w:r>
          </w:p>
        </w:tc>
        <w:tc>
          <w:tcPr>
            <w:tcW w:w="255" w:type="dxa"/>
            <w:shd w:val="clear" w:color="auto" w:fill="D9D9D9"/>
          </w:tcPr>
          <w:p w14:paraId="60875F72" w14:textId="77777777" w:rsidR="00851C49" w:rsidRDefault="00851C49">
            <w:pPr>
              <w:jc w:val="center"/>
            </w:pPr>
          </w:p>
        </w:tc>
        <w:tc>
          <w:tcPr>
            <w:tcW w:w="255" w:type="dxa"/>
            <w:shd w:val="clear" w:color="auto" w:fill="D9D9D9"/>
          </w:tcPr>
          <w:p w14:paraId="4465751A" w14:textId="77777777" w:rsidR="00851C49" w:rsidRDefault="00851C49">
            <w:pPr>
              <w:jc w:val="center"/>
            </w:pPr>
          </w:p>
        </w:tc>
        <w:tc>
          <w:tcPr>
            <w:tcW w:w="255" w:type="dxa"/>
            <w:shd w:val="clear" w:color="auto" w:fill="D9D9D9"/>
          </w:tcPr>
          <w:p w14:paraId="034A3460" w14:textId="77777777" w:rsidR="00851C49" w:rsidRDefault="00851C49">
            <w:pPr>
              <w:jc w:val="center"/>
            </w:pPr>
          </w:p>
        </w:tc>
        <w:tc>
          <w:tcPr>
            <w:tcW w:w="255" w:type="dxa"/>
            <w:shd w:val="clear" w:color="auto" w:fill="D9D9D9"/>
          </w:tcPr>
          <w:p w14:paraId="50C7F6C1" w14:textId="77777777" w:rsidR="00851C49" w:rsidRDefault="00851C49">
            <w:pPr>
              <w:jc w:val="center"/>
            </w:pPr>
          </w:p>
        </w:tc>
        <w:tc>
          <w:tcPr>
            <w:tcW w:w="255" w:type="dxa"/>
            <w:shd w:val="clear" w:color="auto" w:fill="D9D9D9"/>
          </w:tcPr>
          <w:p w14:paraId="22522694" w14:textId="77777777" w:rsidR="00851C49" w:rsidRDefault="00851C49">
            <w:pPr>
              <w:jc w:val="center"/>
            </w:pPr>
          </w:p>
        </w:tc>
        <w:tc>
          <w:tcPr>
            <w:tcW w:w="255" w:type="dxa"/>
          </w:tcPr>
          <w:p w14:paraId="449ECBCA" w14:textId="77777777" w:rsidR="00851C49" w:rsidRDefault="00851C49">
            <w:pPr>
              <w:jc w:val="center"/>
            </w:pPr>
          </w:p>
        </w:tc>
        <w:tc>
          <w:tcPr>
            <w:tcW w:w="255" w:type="dxa"/>
          </w:tcPr>
          <w:p w14:paraId="1AFCDDED" w14:textId="77777777" w:rsidR="00851C49" w:rsidRDefault="00851C49">
            <w:pPr>
              <w:jc w:val="center"/>
            </w:pPr>
          </w:p>
        </w:tc>
        <w:tc>
          <w:tcPr>
            <w:tcW w:w="255" w:type="dxa"/>
          </w:tcPr>
          <w:p w14:paraId="71DA82E5" w14:textId="77777777" w:rsidR="00851C49" w:rsidRDefault="00851C49">
            <w:pPr>
              <w:jc w:val="center"/>
            </w:pPr>
          </w:p>
        </w:tc>
        <w:tc>
          <w:tcPr>
            <w:tcW w:w="255" w:type="dxa"/>
            <w:shd w:val="clear" w:color="auto" w:fill="D9D9D9"/>
          </w:tcPr>
          <w:p w14:paraId="66DC7510" w14:textId="77777777" w:rsidR="00851C49" w:rsidRDefault="00851C49">
            <w:pPr>
              <w:jc w:val="center"/>
            </w:pPr>
          </w:p>
        </w:tc>
        <w:tc>
          <w:tcPr>
            <w:tcW w:w="255" w:type="dxa"/>
            <w:shd w:val="clear" w:color="auto" w:fill="D9D9D9"/>
          </w:tcPr>
          <w:p w14:paraId="3283D9FA" w14:textId="77777777" w:rsidR="00851C49" w:rsidRDefault="00F66953">
            <w:pPr>
              <w:jc w:val="center"/>
            </w:pPr>
            <w:r>
              <w:rPr>
                <w:b/>
                <w:sz w:val="14"/>
              </w:rPr>
              <w:t>*</w:t>
            </w:r>
          </w:p>
        </w:tc>
        <w:tc>
          <w:tcPr>
            <w:tcW w:w="255" w:type="dxa"/>
            <w:shd w:val="clear" w:color="auto" w:fill="D9D9D9"/>
          </w:tcPr>
          <w:p w14:paraId="074E2CA2" w14:textId="77777777" w:rsidR="00851C49" w:rsidRDefault="00851C49">
            <w:pPr>
              <w:jc w:val="center"/>
            </w:pPr>
          </w:p>
        </w:tc>
        <w:tc>
          <w:tcPr>
            <w:tcW w:w="255" w:type="dxa"/>
            <w:shd w:val="clear" w:color="auto" w:fill="D9D9D9"/>
          </w:tcPr>
          <w:p w14:paraId="5D12EA0A" w14:textId="77777777" w:rsidR="00851C49" w:rsidRDefault="00851C49">
            <w:pPr>
              <w:jc w:val="center"/>
            </w:pPr>
          </w:p>
        </w:tc>
        <w:tc>
          <w:tcPr>
            <w:tcW w:w="255" w:type="dxa"/>
            <w:shd w:val="clear" w:color="auto" w:fill="D9D9D9"/>
          </w:tcPr>
          <w:p w14:paraId="39A95B66" w14:textId="77777777" w:rsidR="00851C49" w:rsidRDefault="00F66953">
            <w:pPr>
              <w:jc w:val="center"/>
            </w:pPr>
            <w:r>
              <w:rPr>
                <w:b/>
                <w:sz w:val="14"/>
              </w:rPr>
              <w:t>*</w:t>
            </w:r>
          </w:p>
        </w:tc>
        <w:tc>
          <w:tcPr>
            <w:tcW w:w="255" w:type="dxa"/>
          </w:tcPr>
          <w:p w14:paraId="312422C2" w14:textId="77777777" w:rsidR="00851C49" w:rsidRDefault="00851C49">
            <w:pPr>
              <w:jc w:val="center"/>
            </w:pPr>
          </w:p>
        </w:tc>
        <w:tc>
          <w:tcPr>
            <w:tcW w:w="255" w:type="dxa"/>
          </w:tcPr>
          <w:p w14:paraId="525649FC" w14:textId="77777777" w:rsidR="00851C49" w:rsidRDefault="00851C49">
            <w:pPr>
              <w:jc w:val="center"/>
            </w:pPr>
          </w:p>
        </w:tc>
        <w:tc>
          <w:tcPr>
            <w:tcW w:w="255" w:type="dxa"/>
          </w:tcPr>
          <w:p w14:paraId="53613CC3" w14:textId="77777777" w:rsidR="00851C49" w:rsidRDefault="00851C49">
            <w:pPr>
              <w:jc w:val="center"/>
            </w:pPr>
          </w:p>
        </w:tc>
        <w:tc>
          <w:tcPr>
            <w:tcW w:w="255" w:type="dxa"/>
          </w:tcPr>
          <w:p w14:paraId="5464D41D" w14:textId="77777777" w:rsidR="00851C49" w:rsidRDefault="00F66953">
            <w:pPr>
              <w:jc w:val="center"/>
            </w:pPr>
            <w:r>
              <w:rPr>
                <w:b/>
                <w:sz w:val="14"/>
              </w:rPr>
              <w:t>*</w:t>
            </w:r>
          </w:p>
        </w:tc>
        <w:tc>
          <w:tcPr>
            <w:tcW w:w="255" w:type="dxa"/>
          </w:tcPr>
          <w:p w14:paraId="3B2A3D1E" w14:textId="77777777" w:rsidR="00851C49" w:rsidRDefault="00851C49">
            <w:pPr>
              <w:jc w:val="center"/>
            </w:pPr>
          </w:p>
        </w:tc>
        <w:tc>
          <w:tcPr>
            <w:tcW w:w="255" w:type="dxa"/>
            <w:shd w:val="clear" w:color="auto" w:fill="D9D9D9"/>
          </w:tcPr>
          <w:p w14:paraId="5E7786E8" w14:textId="77777777" w:rsidR="00851C49" w:rsidRDefault="00F66953">
            <w:pPr>
              <w:jc w:val="center"/>
            </w:pPr>
            <w:r>
              <w:rPr>
                <w:b/>
                <w:sz w:val="14"/>
              </w:rPr>
              <w:t>*</w:t>
            </w:r>
          </w:p>
        </w:tc>
        <w:tc>
          <w:tcPr>
            <w:tcW w:w="255" w:type="dxa"/>
            <w:shd w:val="clear" w:color="auto" w:fill="D9D9D9"/>
          </w:tcPr>
          <w:p w14:paraId="2A7F5869" w14:textId="77777777" w:rsidR="00851C49" w:rsidRDefault="00851C49">
            <w:pPr>
              <w:jc w:val="center"/>
            </w:pPr>
          </w:p>
        </w:tc>
        <w:tc>
          <w:tcPr>
            <w:tcW w:w="255" w:type="dxa"/>
            <w:shd w:val="clear" w:color="auto" w:fill="D9D9D9"/>
          </w:tcPr>
          <w:p w14:paraId="726F7DB9" w14:textId="77777777" w:rsidR="00851C49" w:rsidRDefault="00851C49">
            <w:pPr>
              <w:jc w:val="center"/>
            </w:pPr>
          </w:p>
        </w:tc>
        <w:tc>
          <w:tcPr>
            <w:tcW w:w="255" w:type="dxa"/>
            <w:shd w:val="clear" w:color="auto" w:fill="D9D9D9"/>
          </w:tcPr>
          <w:p w14:paraId="3A370A48" w14:textId="77777777" w:rsidR="00851C49" w:rsidRDefault="00F66953">
            <w:pPr>
              <w:jc w:val="center"/>
            </w:pPr>
            <w:r>
              <w:rPr>
                <w:b/>
                <w:sz w:val="14"/>
              </w:rPr>
              <w:t>*</w:t>
            </w:r>
          </w:p>
        </w:tc>
        <w:tc>
          <w:tcPr>
            <w:tcW w:w="255" w:type="dxa"/>
            <w:shd w:val="clear" w:color="auto" w:fill="D9D9D9"/>
          </w:tcPr>
          <w:p w14:paraId="6C925188" w14:textId="77777777" w:rsidR="00851C49" w:rsidRDefault="00851C49">
            <w:pPr>
              <w:jc w:val="center"/>
            </w:pPr>
          </w:p>
        </w:tc>
        <w:tc>
          <w:tcPr>
            <w:tcW w:w="255" w:type="dxa"/>
          </w:tcPr>
          <w:p w14:paraId="444EC564" w14:textId="77777777" w:rsidR="00851C49" w:rsidRDefault="00851C49">
            <w:pPr>
              <w:jc w:val="center"/>
            </w:pPr>
          </w:p>
        </w:tc>
        <w:tc>
          <w:tcPr>
            <w:tcW w:w="255" w:type="dxa"/>
          </w:tcPr>
          <w:p w14:paraId="1CF77841" w14:textId="77777777" w:rsidR="00851C49" w:rsidRDefault="00851C49">
            <w:pPr>
              <w:jc w:val="center"/>
            </w:pPr>
          </w:p>
        </w:tc>
        <w:tc>
          <w:tcPr>
            <w:tcW w:w="255" w:type="dxa"/>
          </w:tcPr>
          <w:p w14:paraId="5CCD10CE" w14:textId="77777777" w:rsidR="00851C49" w:rsidRDefault="00851C49">
            <w:pPr>
              <w:jc w:val="center"/>
            </w:pPr>
          </w:p>
        </w:tc>
        <w:tc>
          <w:tcPr>
            <w:tcW w:w="255" w:type="dxa"/>
          </w:tcPr>
          <w:p w14:paraId="420A9BB5" w14:textId="77777777" w:rsidR="00851C49" w:rsidRDefault="00F66953">
            <w:pPr>
              <w:jc w:val="center"/>
            </w:pPr>
            <w:r>
              <w:rPr>
                <w:b/>
                <w:sz w:val="14"/>
              </w:rPr>
              <w:t>*</w:t>
            </w:r>
          </w:p>
        </w:tc>
        <w:tc>
          <w:tcPr>
            <w:tcW w:w="255" w:type="dxa"/>
            <w:shd w:val="clear" w:color="auto" w:fill="D9D9D9"/>
          </w:tcPr>
          <w:p w14:paraId="2C0445AC" w14:textId="77777777" w:rsidR="00851C49" w:rsidRDefault="00851C49">
            <w:pPr>
              <w:jc w:val="center"/>
            </w:pPr>
          </w:p>
        </w:tc>
        <w:tc>
          <w:tcPr>
            <w:tcW w:w="255" w:type="dxa"/>
            <w:shd w:val="clear" w:color="auto" w:fill="D9D9D9"/>
          </w:tcPr>
          <w:p w14:paraId="3AF1A5EF" w14:textId="77777777" w:rsidR="00851C49" w:rsidRDefault="00851C49">
            <w:pPr>
              <w:jc w:val="center"/>
            </w:pPr>
          </w:p>
        </w:tc>
        <w:tc>
          <w:tcPr>
            <w:tcW w:w="255" w:type="dxa"/>
            <w:shd w:val="clear" w:color="auto" w:fill="D9D9D9"/>
          </w:tcPr>
          <w:p w14:paraId="6377A27B" w14:textId="77777777" w:rsidR="00851C49" w:rsidRDefault="00851C49">
            <w:pPr>
              <w:jc w:val="center"/>
            </w:pPr>
          </w:p>
        </w:tc>
        <w:tc>
          <w:tcPr>
            <w:tcW w:w="255" w:type="dxa"/>
          </w:tcPr>
          <w:p w14:paraId="7FA12EA8" w14:textId="77777777" w:rsidR="00851C49" w:rsidRDefault="00F66953">
            <w:pPr>
              <w:jc w:val="center"/>
            </w:pPr>
            <w:r>
              <w:rPr>
                <w:b/>
                <w:sz w:val="14"/>
              </w:rPr>
              <w:t>*</w:t>
            </w:r>
          </w:p>
        </w:tc>
        <w:tc>
          <w:tcPr>
            <w:tcW w:w="255" w:type="dxa"/>
          </w:tcPr>
          <w:p w14:paraId="6587EB66" w14:textId="77777777" w:rsidR="00851C49" w:rsidRDefault="00851C49">
            <w:pPr>
              <w:jc w:val="center"/>
            </w:pPr>
          </w:p>
        </w:tc>
        <w:tc>
          <w:tcPr>
            <w:tcW w:w="255" w:type="dxa"/>
          </w:tcPr>
          <w:p w14:paraId="2A5E9860" w14:textId="77777777" w:rsidR="00851C49" w:rsidRDefault="00851C49">
            <w:pPr>
              <w:jc w:val="center"/>
            </w:pPr>
          </w:p>
        </w:tc>
        <w:tc>
          <w:tcPr>
            <w:tcW w:w="255" w:type="dxa"/>
          </w:tcPr>
          <w:p w14:paraId="0A085912" w14:textId="77777777" w:rsidR="00851C49" w:rsidRDefault="00851C49">
            <w:pPr>
              <w:jc w:val="center"/>
            </w:pPr>
          </w:p>
        </w:tc>
      </w:tr>
    </w:tbl>
    <w:p w14:paraId="28ADA9E8" w14:textId="77777777" w:rsidR="00851C49" w:rsidRDefault="00F66953">
      <w:r>
        <w:rPr>
          <w:b/>
          <w:sz w:val="16"/>
        </w:rPr>
        <w:t>Competencias clave: CCL</w:t>
      </w:r>
      <w:r>
        <w:rPr>
          <w:sz w:val="16"/>
        </w:rPr>
        <w:t xml:space="preserve"> competencia en comunicación lingüística. </w:t>
      </w:r>
      <w:r>
        <w:rPr>
          <w:b/>
          <w:sz w:val="16"/>
        </w:rPr>
        <w:t>CP</w:t>
      </w:r>
      <w:r>
        <w:rPr>
          <w:sz w:val="16"/>
        </w:rPr>
        <w:t xml:space="preserve"> competencia plurilingüe. </w:t>
      </w:r>
      <w:r>
        <w:rPr>
          <w:b/>
          <w:sz w:val="16"/>
        </w:rPr>
        <w:t>STEM</w:t>
      </w:r>
      <w:r>
        <w:rPr>
          <w:sz w:val="16"/>
        </w:rPr>
        <w:t xml:space="preserve"> competencia matemática y competencia en ciencia, tecnología e ingeniería. </w:t>
      </w:r>
      <w:r>
        <w:rPr>
          <w:b/>
          <w:sz w:val="16"/>
        </w:rPr>
        <w:t>CD</w:t>
      </w:r>
      <w:r>
        <w:rPr>
          <w:sz w:val="16"/>
        </w:rPr>
        <w:t xml:space="preserve"> competencia digital. </w:t>
      </w:r>
      <w:r>
        <w:rPr>
          <w:b/>
          <w:sz w:val="16"/>
        </w:rPr>
        <w:t>CPSAA</w:t>
      </w:r>
      <w:r>
        <w:rPr>
          <w:sz w:val="16"/>
        </w:rPr>
        <w:t xml:space="preserve"> competencia personal, social y de aprender a aprender. </w:t>
      </w:r>
      <w:r>
        <w:rPr>
          <w:b/>
          <w:sz w:val="16"/>
        </w:rPr>
        <w:t>CC</w:t>
      </w:r>
      <w:r>
        <w:rPr>
          <w:sz w:val="16"/>
        </w:rPr>
        <w:t xml:space="preserve"> competencia ciudadana. </w:t>
      </w:r>
      <w:r>
        <w:rPr>
          <w:b/>
          <w:sz w:val="16"/>
        </w:rPr>
        <w:t>CE</w:t>
      </w:r>
      <w:r>
        <w:rPr>
          <w:sz w:val="16"/>
        </w:rPr>
        <w:t xml:space="preserve"> competencia emprendedora. </w:t>
      </w:r>
      <w:r>
        <w:rPr>
          <w:b/>
          <w:sz w:val="16"/>
        </w:rPr>
        <w:t>CCEC</w:t>
      </w:r>
      <w:r>
        <w:rPr>
          <w:sz w:val="16"/>
        </w:rPr>
        <w:t xml:space="preserve"> competencia en conciencia y expresión culturales.</w:t>
      </w:r>
    </w:p>
    <w:p w14:paraId="295BE05B"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44BAC9F1" w14:textId="77777777" w:rsidR="002D7FF9" w:rsidRDefault="002D7FF9">
      <w:pPr>
        <w:tabs>
          <w:tab w:val="left" w:pos="1569"/>
          <w:tab w:val="left" w:pos="3025"/>
          <w:tab w:val="left" w:pos="4481"/>
          <w:tab w:val="left" w:pos="5937"/>
          <w:tab w:val="left" w:pos="7393"/>
          <w:tab w:val="left" w:pos="8850"/>
        </w:tabs>
        <w:rPr>
          <w:color w:val="000000"/>
          <w:sz w:val="16"/>
          <w:szCs w:val="16"/>
        </w:rPr>
      </w:pPr>
    </w:p>
    <w:p w14:paraId="4CE1F5F2" w14:textId="77777777" w:rsidR="00152376" w:rsidRDefault="00152376">
      <w:pPr>
        <w:tabs>
          <w:tab w:val="left" w:pos="1569"/>
          <w:tab w:val="left" w:pos="3025"/>
          <w:tab w:val="left" w:pos="4481"/>
          <w:tab w:val="left" w:pos="5937"/>
          <w:tab w:val="left" w:pos="7393"/>
          <w:tab w:val="left" w:pos="8850"/>
        </w:tabs>
        <w:rPr>
          <w:color w:val="000000"/>
          <w:sz w:val="16"/>
          <w:szCs w:val="16"/>
        </w:rPr>
      </w:pPr>
    </w:p>
    <w:p w14:paraId="13A52520" w14:textId="77777777" w:rsidR="00634FAA" w:rsidRPr="00152376" w:rsidRDefault="002D7FF9" w:rsidP="00152376">
      <w:pPr>
        <w:rPr>
          <w:i/>
          <w:sz w:val="16"/>
          <w:szCs w:val="16"/>
        </w:rPr>
      </w:pPr>
      <w:r w:rsidRPr="00CB23BE">
        <w:rPr>
          <w:i/>
          <w:sz w:val="16"/>
          <w:szCs w:val="16"/>
        </w:rPr>
        <w:t xml:space="preserve">* </w:t>
      </w:r>
      <w:r w:rsidRPr="00CB23BE">
        <w:rPr>
          <w:i/>
          <w:sz w:val="13"/>
          <w:szCs w:val="13"/>
        </w:rPr>
        <w:t>Tanto la clasificación como la temporalización de las actividades son una propuesta editorial</w:t>
      </w:r>
      <w:r w:rsidR="00152376">
        <w:rPr>
          <w:i/>
          <w:sz w:val="13"/>
          <w:szCs w:val="13"/>
        </w:rPr>
        <w:t xml:space="preserve">; por lo tanto, quedan </w:t>
      </w:r>
      <w:r w:rsidRPr="00CB23BE">
        <w:rPr>
          <w:i/>
          <w:sz w:val="13"/>
          <w:szCs w:val="13"/>
        </w:rPr>
        <w:t>sujetas a la decisión y al criterio del docente.</w:t>
      </w:r>
      <w:r w:rsidRPr="00CB23BE">
        <w:rPr>
          <w:i/>
          <w:sz w:val="16"/>
          <w:szCs w:val="16"/>
        </w:rPr>
        <w:t xml:space="preserve"> </w:t>
      </w: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7E8E581D" w14:textId="77777777" w:rsidTr="00056B07">
        <w:trPr>
          <w:trHeight w:val="283"/>
        </w:trPr>
        <w:tc>
          <w:tcPr>
            <w:tcW w:w="10660" w:type="dxa"/>
            <w:shd w:val="clear" w:color="auto" w:fill="E2EFD9"/>
            <w:vAlign w:val="center"/>
          </w:tcPr>
          <w:p w14:paraId="418DF8CB" w14:textId="77777777" w:rsidR="00634FAA" w:rsidRDefault="00634FAA" w:rsidP="00056B07">
            <w:pPr>
              <w:jc w:val="center"/>
              <w:rPr>
                <w:sz w:val="18"/>
                <w:szCs w:val="18"/>
              </w:rPr>
            </w:pPr>
            <w:r>
              <w:rPr>
                <w:b/>
                <w:bCs/>
                <w:sz w:val="18"/>
                <w:szCs w:val="18"/>
              </w:rPr>
              <w:t>5. SECUENCIACIÓN DIDÁCTICA</w:t>
            </w:r>
          </w:p>
        </w:tc>
      </w:tr>
    </w:tbl>
    <w:tbl>
      <w:tblPr>
        <w:tblStyle w:val="Tablaconcuadrcula"/>
        <w:tblW w:w="10660" w:type="dxa"/>
        <w:tblLook w:val="04A0" w:firstRow="1" w:lastRow="0" w:firstColumn="1" w:lastColumn="0" w:noHBand="0" w:noVBand="1"/>
      </w:tblPr>
      <w:tblGrid>
        <w:gridCol w:w="1938"/>
        <w:gridCol w:w="2972"/>
        <w:gridCol w:w="768"/>
        <w:gridCol w:w="688"/>
        <w:gridCol w:w="2273"/>
        <w:gridCol w:w="2021"/>
      </w:tblGrid>
      <w:tr w:rsidR="00851C49" w14:paraId="5C6D183B" w14:textId="77777777">
        <w:tc>
          <w:tcPr>
            <w:tcW w:w="1972" w:type="dxa"/>
            <w:shd w:val="clear" w:color="auto" w:fill="FBE5D5"/>
            <w:vAlign w:val="center"/>
          </w:tcPr>
          <w:p w14:paraId="35D73E9B" w14:textId="77777777" w:rsidR="00851C49" w:rsidRDefault="00F66953">
            <w:pPr>
              <w:jc w:val="center"/>
            </w:pPr>
            <w:r>
              <w:rPr>
                <w:b/>
                <w:sz w:val="16"/>
              </w:rPr>
              <w:t>ACTIVIDADES</w:t>
            </w:r>
            <w:r>
              <w:rPr>
                <w:b/>
                <w:sz w:val="16"/>
              </w:rPr>
              <w:br/>
              <w:t>y DESCRIPCIÓN</w:t>
            </w:r>
          </w:p>
        </w:tc>
        <w:tc>
          <w:tcPr>
            <w:tcW w:w="3091" w:type="dxa"/>
            <w:shd w:val="clear" w:color="auto" w:fill="FBE5D5"/>
            <w:vAlign w:val="center"/>
          </w:tcPr>
          <w:p w14:paraId="1D8993B5" w14:textId="77777777" w:rsidR="00851C49" w:rsidRDefault="00F66953">
            <w:pPr>
              <w:jc w:val="center"/>
            </w:pPr>
            <w:r>
              <w:rPr>
                <w:b/>
                <w:sz w:val="16"/>
              </w:rPr>
              <w:t>EJERCICIOS</w:t>
            </w:r>
          </w:p>
        </w:tc>
        <w:tc>
          <w:tcPr>
            <w:tcW w:w="586" w:type="dxa"/>
            <w:shd w:val="clear" w:color="auto" w:fill="FBE5D5"/>
            <w:vAlign w:val="center"/>
          </w:tcPr>
          <w:p w14:paraId="41F44099" w14:textId="77777777" w:rsidR="00851C49" w:rsidRDefault="00F66953">
            <w:pPr>
              <w:jc w:val="center"/>
            </w:pPr>
            <w:r>
              <w:rPr>
                <w:b/>
                <w:sz w:val="16"/>
              </w:rPr>
              <w:t>TEMP.*</w:t>
            </w:r>
          </w:p>
        </w:tc>
        <w:tc>
          <w:tcPr>
            <w:tcW w:w="586" w:type="dxa"/>
            <w:shd w:val="clear" w:color="auto" w:fill="FBE5D5"/>
            <w:vAlign w:val="center"/>
          </w:tcPr>
          <w:p w14:paraId="525F101D" w14:textId="77777777" w:rsidR="00851C49" w:rsidRDefault="00F66953">
            <w:pPr>
              <w:jc w:val="center"/>
            </w:pPr>
            <w:r>
              <w:rPr>
                <w:b/>
                <w:sz w:val="16"/>
              </w:rPr>
              <w:t>C. EVAL.</w:t>
            </w:r>
          </w:p>
        </w:tc>
        <w:tc>
          <w:tcPr>
            <w:tcW w:w="2345" w:type="dxa"/>
            <w:shd w:val="clear" w:color="auto" w:fill="FBE5D5"/>
            <w:vAlign w:val="center"/>
          </w:tcPr>
          <w:p w14:paraId="23F9FCE8" w14:textId="77777777" w:rsidR="00851C49" w:rsidRDefault="00F66953">
            <w:pPr>
              <w:jc w:val="center"/>
            </w:pPr>
            <w:r>
              <w:rPr>
                <w:b/>
                <w:sz w:val="16"/>
              </w:rPr>
              <w:t>RECURSOS</w:t>
            </w:r>
          </w:p>
        </w:tc>
        <w:tc>
          <w:tcPr>
            <w:tcW w:w="2079" w:type="dxa"/>
            <w:shd w:val="clear" w:color="auto" w:fill="FBE5D5"/>
            <w:vAlign w:val="center"/>
          </w:tcPr>
          <w:p w14:paraId="486817FD" w14:textId="77777777" w:rsidR="00851C49" w:rsidRDefault="00F66953">
            <w:pPr>
              <w:jc w:val="center"/>
            </w:pPr>
            <w:r>
              <w:rPr>
                <w:b/>
                <w:sz w:val="16"/>
              </w:rPr>
              <w:t>METODOLOGÍA</w:t>
            </w:r>
          </w:p>
        </w:tc>
      </w:tr>
      <w:tr w:rsidR="00851C49" w14:paraId="2E877523" w14:textId="77777777">
        <w:tc>
          <w:tcPr>
            <w:tcW w:w="2079" w:type="dxa"/>
            <w:gridSpan w:val="6"/>
            <w:shd w:val="clear" w:color="auto" w:fill="FFF2CC"/>
          </w:tcPr>
          <w:p w14:paraId="604768AC" w14:textId="77777777" w:rsidR="00851C49" w:rsidRDefault="00F66953">
            <w:pPr>
              <w:jc w:val="center"/>
            </w:pPr>
            <w:r>
              <w:rPr>
                <w:b/>
                <w:sz w:val="16"/>
              </w:rPr>
              <w:t>MOTIVACIÓN *: Planteamiento del reto y objetivos de aprendizaje</w:t>
            </w:r>
          </w:p>
        </w:tc>
      </w:tr>
      <w:tr w:rsidR="00851C49" w14:paraId="47386EF2" w14:textId="77777777">
        <w:tc>
          <w:tcPr>
            <w:tcW w:w="1972" w:type="dxa"/>
          </w:tcPr>
          <w:p w14:paraId="1DA593B6" w14:textId="77777777" w:rsidR="00851C49" w:rsidRDefault="00F66953">
            <w:r>
              <w:rPr>
                <w:b/>
                <w:sz w:val="16"/>
              </w:rPr>
              <w:t>Presentación de la situación de aprendizaje.</w:t>
            </w:r>
            <w:r>
              <w:rPr>
                <w:sz w:val="16"/>
              </w:rPr>
              <w:t xml:space="preserve"> Se invita al alumnado a que reflexione y se exprese acerca del uso cotidiano de plásticos y su relación con las reacciones químicas.</w:t>
            </w:r>
          </w:p>
        </w:tc>
        <w:tc>
          <w:tcPr>
            <w:tcW w:w="3091" w:type="dxa"/>
          </w:tcPr>
          <w:p w14:paraId="74207858" w14:textId="77777777" w:rsidR="00851C49" w:rsidRDefault="00F66953">
            <w:pPr>
              <w:ind w:left="228" w:hanging="98"/>
            </w:pPr>
            <w:r>
              <w:rPr>
                <w:sz w:val="16"/>
              </w:rPr>
              <w:t xml:space="preserve">- </w:t>
            </w:r>
            <w:r>
              <w:rPr>
                <w:b/>
                <w:sz w:val="16"/>
              </w:rPr>
              <w:t>Título:</w:t>
            </w:r>
            <w:r>
              <w:rPr>
                <w:sz w:val="16"/>
              </w:rPr>
              <w:t xml:space="preserve"> se invita al alumnado a que reflexione y se exprese acerca del uso cotidiano de plásticos y su relación con las reacciones químicas. (pág. 126)</w:t>
            </w:r>
          </w:p>
          <w:p w14:paraId="1CB5AFE6" w14:textId="77777777" w:rsidR="00851C49" w:rsidRDefault="00F66953">
            <w:pPr>
              <w:ind w:left="228" w:hanging="98"/>
            </w:pPr>
            <w:r>
              <w:rPr>
                <w:sz w:val="16"/>
              </w:rPr>
              <w:t xml:space="preserve">- </w:t>
            </w:r>
            <w:r>
              <w:rPr>
                <w:b/>
                <w:sz w:val="16"/>
              </w:rPr>
              <w:t>Imagen:</w:t>
            </w:r>
            <w:r>
              <w:rPr>
                <w:sz w:val="16"/>
              </w:rPr>
              <w:t xml:space="preserve"> con esta imagen se conecta la situación de aprendizaje con la realidad del alumnado. (págs. 126-127)</w:t>
            </w:r>
          </w:p>
          <w:p w14:paraId="0129BBA3" w14:textId="77777777" w:rsidR="00851C49" w:rsidRDefault="00F66953">
            <w:pPr>
              <w:ind w:left="228" w:hanging="98"/>
            </w:pPr>
            <w:r>
              <w:rPr>
                <w:sz w:val="16"/>
              </w:rPr>
              <w:t xml:space="preserve">- </w:t>
            </w:r>
            <w:r>
              <w:rPr>
                <w:b/>
                <w:sz w:val="16"/>
              </w:rPr>
              <w:t>Pregunta motivadora:</w:t>
            </w:r>
            <w:r>
              <w:rPr>
                <w:sz w:val="16"/>
              </w:rPr>
              <w:t xml:space="preserve"> </w:t>
            </w:r>
            <w:r>
              <w:rPr>
                <w:i/>
                <w:sz w:val="16"/>
              </w:rPr>
              <w:t>¿Cuántos objetos de plástico usas sin darte cuenta en un solo día? ¿Cuáles podrías evitar o sustituir? ¿Crees que podrías pasar un solo día sin usar plástico?</w:t>
            </w:r>
            <w:r>
              <w:rPr>
                <w:sz w:val="16"/>
              </w:rPr>
              <w:t xml:space="preserve"> (pág. 126)</w:t>
            </w:r>
          </w:p>
          <w:p w14:paraId="39100EB8" w14:textId="77777777" w:rsidR="00851C49" w:rsidRDefault="00F66953">
            <w:pPr>
              <w:ind w:left="228" w:hanging="98"/>
            </w:pPr>
            <w:r>
              <w:rPr>
                <w:sz w:val="16"/>
              </w:rPr>
              <w:t xml:space="preserve">- Presentación del </w:t>
            </w:r>
            <w:r>
              <w:rPr>
                <w:b/>
                <w:sz w:val="16"/>
              </w:rPr>
              <w:t>reto final</w:t>
            </w:r>
            <w:r>
              <w:rPr>
                <w:sz w:val="16"/>
              </w:rPr>
              <w:t xml:space="preserve"> en el que se concretará lo aprendido en esta situación de aprendizaje. (pág. 126)</w:t>
            </w:r>
          </w:p>
        </w:tc>
        <w:tc>
          <w:tcPr>
            <w:tcW w:w="586" w:type="dxa"/>
            <w:vAlign w:val="center"/>
          </w:tcPr>
          <w:p w14:paraId="38116CA8" w14:textId="77777777" w:rsidR="00851C49" w:rsidRDefault="00F66953">
            <w:r>
              <w:rPr>
                <w:sz w:val="16"/>
              </w:rPr>
              <w:t>½ sesión</w:t>
            </w:r>
          </w:p>
        </w:tc>
        <w:tc>
          <w:tcPr>
            <w:tcW w:w="586" w:type="dxa"/>
            <w:vAlign w:val="center"/>
          </w:tcPr>
          <w:p w14:paraId="0F8236BC" w14:textId="77777777" w:rsidR="00851C49" w:rsidRDefault="00F66953">
            <w:r>
              <w:rPr>
                <w:sz w:val="16"/>
              </w:rPr>
              <w:t>1.1</w:t>
            </w:r>
          </w:p>
        </w:tc>
        <w:tc>
          <w:tcPr>
            <w:tcW w:w="2345" w:type="dxa"/>
          </w:tcPr>
          <w:p w14:paraId="117A8BA3" w14:textId="77777777" w:rsidR="00851C49" w:rsidRDefault="00F66953">
            <w:r>
              <w:rPr>
                <w:b/>
                <w:sz w:val="16"/>
              </w:rPr>
              <w:t>Recursos impresos</w:t>
            </w:r>
          </w:p>
          <w:p w14:paraId="254BAEAE" w14:textId="77777777" w:rsidR="00851C49" w:rsidRDefault="00F66953">
            <w:pPr>
              <w:ind w:left="101" w:hanging="101"/>
            </w:pPr>
            <w:r>
              <w:rPr>
                <w:sz w:val="16"/>
              </w:rPr>
              <w:t>• Libro del alumnado.</w:t>
            </w:r>
          </w:p>
          <w:p w14:paraId="6379011B" w14:textId="77777777" w:rsidR="00851C49" w:rsidRDefault="00851C49"/>
          <w:p w14:paraId="342C55FB" w14:textId="77777777" w:rsidR="00851C49" w:rsidRDefault="00F66953">
            <w:r>
              <w:rPr>
                <w:b/>
                <w:sz w:val="16"/>
              </w:rPr>
              <w:t>Recursos digitales</w:t>
            </w:r>
          </w:p>
          <w:p w14:paraId="23EB4A9D" w14:textId="77777777" w:rsidR="00851C49" w:rsidRDefault="00F66953">
            <w:pPr>
              <w:ind w:left="101" w:hanging="101"/>
            </w:pPr>
            <w:r>
              <w:rPr>
                <w:sz w:val="16"/>
              </w:rPr>
              <w:t>• Propuesta didáctica.</w:t>
            </w:r>
          </w:p>
          <w:p w14:paraId="149A2701" w14:textId="77777777" w:rsidR="00851C49" w:rsidRDefault="00F66953">
            <w:pPr>
              <w:ind w:left="101" w:hanging="101"/>
            </w:pPr>
            <w:r>
              <w:rPr>
                <w:sz w:val="16"/>
              </w:rPr>
              <w:t>• Vídeo motivador.</w:t>
            </w:r>
          </w:p>
        </w:tc>
        <w:tc>
          <w:tcPr>
            <w:tcW w:w="2079" w:type="dxa"/>
          </w:tcPr>
          <w:p w14:paraId="78D70D27" w14:textId="77777777" w:rsidR="00851C49" w:rsidRDefault="00F66953">
            <w:r>
              <w:rPr>
                <w:sz w:val="16"/>
              </w:rPr>
              <w:t>La metodología que seguiremos en el planteamiento de estas actividades es coherente con la establecida en la programación didáctica de la materia. En este sentido podemos destacar:</w:t>
            </w:r>
          </w:p>
          <w:p w14:paraId="6D208F6B" w14:textId="77777777" w:rsidR="00851C49" w:rsidRDefault="00F66953">
            <w:pPr>
              <w:ind w:left="101" w:hanging="101"/>
            </w:pPr>
            <w:r>
              <w:rPr>
                <w:sz w:val="16"/>
              </w:rPr>
              <w:t>• Uso de la imagen como elemento motivador que, posteriormente, conllevará a plantear el reto de la situación de aprendizaje.</w:t>
            </w:r>
          </w:p>
          <w:p w14:paraId="152AFEA0" w14:textId="77777777" w:rsidR="00851C49" w:rsidRDefault="00F66953">
            <w:pPr>
              <w:ind w:left="101" w:hanging="101"/>
            </w:pPr>
            <w:r>
              <w:rPr>
                <w:sz w:val="16"/>
              </w:rPr>
              <w:t>• Activación y conexión con los conocimientos previos del alumnado: Reflexión y expresión mediante un interrogante que se plantea como pregunta detonante y motivadora.</w:t>
            </w:r>
          </w:p>
          <w:p w14:paraId="2D76F241" w14:textId="77777777" w:rsidR="00851C49" w:rsidRDefault="00F66953">
            <w:pPr>
              <w:ind w:left="101" w:hanging="101"/>
            </w:pPr>
            <w:r>
              <w:rPr>
                <w:sz w:val="16"/>
              </w:rPr>
              <w:t>• Interacción y participación activa del alumnado como elemento clave.</w:t>
            </w:r>
          </w:p>
        </w:tc>
      </w:tr>
      <w:tr w:rsidR="00851C49" w14:paraId="6C60A9F5" w14:textId="77777777">
        <w:tc>
          <w:tcPr>
            <w:tcW w:w="2079" w:type="dxa"/>
            <w:gridSpan w:val="6"/>
            <w:shd w:val="clear" w:color="auto" w:fill="FFF2CC"/>
          </w:tcPr>
          <w:p w14:paraId="5B0510C1" w14:textId="77777777" w:rsidR="00851C49" w:rsidRDefault="00F66953">
            <w:pPr>
              <w:jc w:val="center"/>
            </w:pPr>
            <w:r>
              <w:rPr>
                <w:b/>
                <w:sz w:val="16"/>
              </w:rPr>
              <w:t>ACTIVACIÓN *: Conexión con los conocimientos previos.</w:t>
            </w:r>
          </w:p>
        </w:tc>
      </w:tr>
      <w:tr w:rsidR="00851C49" w14:paraId="2809286A" w14:textId="77777777">
        <w:tc>
          <w:tcPr>
            <w:tcW w:w="1972" w:type="dxa"/>
          </w:tcPr>
          <w:p w14:paraId="536500C8" w14:textId="77777777" w:rsidR="00851C49" w:rsidRDefault="00F66953">
            <w:r>
              <w:rPr>
                <w:b/>
                <w:sz w:val="16"/>
              </w:rPr>
              <w:t>Iniciamos la situación de aprendizaje.</w:t>
            </w:r>
            <w:r>
              <w:rPr>
                <w:sz w:val="16"/>
              </w:rPr>
              <w:t xml:space="preserve"> Se analizan los conocimientos previos que tiene el alumnado y lo que va a aprender en esta situación de aprendizaje.</w:t>
            </w:r>
          </w:p>
        </w:tc>
        <w:tc>
          <w:tcPr>
            <w:tcW w:w="3091" w:type="dxa"/>
          </w:tcPr>
          <w:p w14:paraId="64DBDE55" w14:textId="77777777" w:rsidR="00851C49" w:rsidRDefault="00F66953">
            <w:pPr>
              <w:ind w:left="228" w:hanging="98"/>
            </w:pPr>
            <w:r>
              <w:rPr>
                <w:sz w:val="16"/>
              </w:rPr>
              <w:t xml:space="preserve">- </w:t>
            </w:r>
            <w:r>
              <w:rPr>
                <w:b/>
                <w:sz w:val="16"/>
              </w:rPr>
              <w:t>¿Qué sabes?:</w:t>
            </w:r>
            <w:r>
              <w:rPr>
                <w:sz w:val="16"/>
              </w:rPr>
              <w:t xml:space="preserve"> preguntas para la detección de conocimientos previos. (pág. 127)</w:t>
            </w:r>
          </w:p>
          <w:p w14:paraId="61ED4F60" w14:textId="77777777" w:rsidR="00851C49" w:rsidRDefault="00F66953">
            <w:pPr>
              <w:ind w:left="228" w:hanging="98"/>
            </w:pPr>
            <w:r>
              <w:rPr>
                <w:sz w:val="16"/>
              </w:rPr>
              <w:t xml:space="preserve">- </w:t>
            </w:r>
            <w:r>
              <w:rPr>
                <w:b/>
                <w:sz w:val="16"/>
              </w:rPr>
              <w:t>¿Qué vas a aprender?:</w:t>
            </w:r>
            <w:r>
              <w:rPr>
                <w:sz w:val="16"/>
              </w:rPr>
              <w:t xml:space="preserve"> esquema de los aprendizajes para trabajar la planificación y anticipación. (pág. 127)</w:t>
            </w:r>
          </w:p>
        </w:tc>
        <w:tc>
          <w:tcPr>
            <w:tcW w:w="586" w:type="dxa"/>
            <w:vAlign w:val="center"/>
          </w:tcPr>
          <w:p w14:paraId="680AF050" w14:textId="77777777" w:rsidR="00851C49" w:rsidRDefault="00F66953">
            <w:r>
              <w:rPr>
                <w:sz w:val="16"/>
              </w:rPr>
              <w:t>½ sesión</w:t>
            </w:r>
          </w:p>
        </w:tc>
        <w:tc>
          <w:tcPr>
            <w:tcW w:w="586" w:type="dxa"/>
            <w:vAlign w:val="center"/>
          </w:tcPr>
          <w:p w14:paraId="06B2101F" w14:textId="77777777" w:rsidR="00851C49" w:rsidRDefault="00F66953">
            <w:r>
              <w:rPr>
                <w:sz w:val="16"/>
              </w:rPr>
              <w:t>1.1</w:t>
            </w:r>
          </w:p>
        </w:tc>
        <w:tc>
          <w:tcPr>
            <w:tcW w:w="2345" w:type="dxa"/>
          </w:tcPr>
          <w:p w14:paraId="78212DAE" w14:textId="77777777" w:rsidR="00851C49" w:rsidRDefault="00F66953">
            <w:r>
              <w:rPr>
                <w:b/>
                <w:sz w:val="16"/>
              </w:rPr>
              <w:t>Recursos impresos</w:t>
            </w:r>
          </w:p>
          <w:p w14:paraId="2BE263CC" w14:textId="77777777" w:rsidR="00851C49" w:rsidRDefault="00F66953">
            <w:pPr>
              <w:ind w:left="101" w:hanging="101"/>
            </w:pPr>
            <w:r>
              <w:rPr>
                <w:sz w:val="16"/>
              </w:rPr>
              <w:t>• Libro del alumnado.</w:t>
            </w:r>
          </w:p>
          <w:p w14:paraId="271B5F0E" w14:textId="77777777" w:rsidR="00851C49" w:rsidRDefault="00851C49"/>
          <w:p w14:paraId="601A5CAC" w14:textId="77777777" w:rsidR="00851C49" w:rsidRDefault="00F66953">
            <w:r>
              <w:rPr>
                <w:b/>
                <w:sz w:val="16"/>
              </w:rPr>
              <w:t>Recursos digitales</w:t>
            </w:r>
          </w:p>
          <w:p w14:paraId="6E62225A" w14:textId="77777777" w:rsidR="00851C49" w:rsidRDefault="00F66953">
            <w:pPr>
              <w:ind w:left="101" w:hanging="101"/>
            </w:pPr>
            <w:r>
              <w:rPr>
                <w:sz w:val="16"/>
              </w:rPr>
              <w:t>• Propuesta didáctica.</w:t>
            </w:r>
          </w:p>
          <w:p w14:paraId="45CCB7CD" w14:textId="77777777" w:rsidR="00851C49" w:rsidRDefault="00F66953">
            <w:pPr>
              <w:ind w:left="101" w:hanging="101"/>
            </w:pPr>
            <w:r>
              <w:rPr>
                <w:sz w:val="16"/>
              </w:rPr>
              <w:t>• Vídeo motivador.</w:t>
            </w:r>
          </w:p>
        </w:tc>
        <w:tc>
          <w:tcPr>
            <w:tcW w:w="2079" w:type="dxa"/>
          </w:tcPr>
          <w:p w14:paraId="59B41CE5" w14:textId="77777777" w:rsidR="00851C49" w:rsidRDefault="00F66953">
            <w:r>
              <w:rPr>
                <w:sz w:val="16"/>
              </w:rPr>
              <w:t>En esta fase destacan:</w:t>
            </w:r>
          </w:p>
          <w:p w14:paraId="6DC56CD5" w14:textId="77777777" w:rsidR="00851C49" w:rsidRDefault="00F66953">
            <w:pPr>
              <w:ind w:left="101" w:hanging="101"/>
            </w:pPr>
            <w:r>
              <w:rPr>
                <w:sz w:val="16"/>
              </w:rPr>
              <w:t>• Activación y conexión con los conocimientos previos del alumnado: Reflexión y expresión mediante un interrogante que se plantea como pregunta detonante y motivadora.</w:t>
            </w:r>
          </w:p>
          <w:p w14:paraId="49ED19F2" w14:textId="77777777" w:rsidR="00851C49" w:rsidRDefault="00F66953">
            <w:pPr>
              <w:ind w:left="101" w:hanging="101"/>
            </w:pPr>
            <w:r>
              <w:rPr>
                <w:sz w:val="16"/>
              </w:rPr>
              <w:t xml:space="preserve">• Interacción y participación activa del </w:t>
            </w:r>
            <w:r>
              <w:rPr>
                <w:sz w:val="16"/>
              </w:rPr>
              <w:lastRenderedPageBreak/>
              <w:t>alumnado como elemento clave.</w:t>
            </w:r>
          </w:p>
        </w:tc>
      </w:tr>
      <w:tr w:rsidR="00851C49" w14:paraId="408FCE7F" w14:textId="77777777">
        <w:tc>
          <w:tcPr>
            <w:tcW w:w="2079" w:type="dxa"/>
            <w:gridSpan w:val="6"/>
            <w:shd w:val="clear" w:color="auto" w:fill="FFF2CC"/>
          </w:tcPr>
          <w:p w14:paraId="026039A3" w14:textId="77777777" w:rsidR="00851C49" w:rsidRDefault="00F66953">
            <w:pPr>
              <w:jc w:val="center"/>
            </w:pPr>
            <w:r>
              <w:rPr>
                <w:b/>
                <w:sz w:val="16"/>
              </w:rPr>
              <w:lastRenderedPageBreak/>
              <w:t>EXPLORACIÓN * (actividades de exploración): Reflexión, vivencia, experimentación del aprendizaje...</w:t>
            </w:r>
            <w:r>
              <w:rPr>
                <w:b/>
                <w:sz w:val="16"/>
              </w:rPr>
              <w:br/>
              <w:t>ESTRUCTURACIÓN * (actividades de estructuración): Introducción de nuevos aprendizajes.</w:t>
            </w:r>
          </w:p>
        </w:tc>
      </w:tr>
      <w:tr w:rsidR="00851C49" w14:paraId="1432BACD" w14:textId="77777777">
        <w:tc>
          <w:tcPr>
            <w:tcW w:w="1972" w:type="dxa"/>
          </w:tcPr>
          <w:p w14:paraId="67F1C563" w14:textId="77777777" w:rsidR="00851C49" w:rsidRDefault="00F66953">
            <w:r>
              <w:rPr>
                <w:b/>
                <w:sz w:val="16"/>
              </w:rPr>
              <w:t>Química, medioambiente y sociedad</w:t>
            </w:r>
            <w:r>
              <w:rPr>
                <w:sz w:val="16"/>
              </w:rPr>
              <w:t>. Lectura de los contenidos y realización de las actividades sobre los problemas medioambientales globales, la contaminación atmosférica y por plásticos, sus causas químicas, consecuencias para la salud y el entorno, y estrategias para su prevención y gestión sostenible.</w:t>
            </w:r>
          </w:p>
        </w:tc>
        <w:tc>
          <w:tcPr>
            <w:tcW w:w="3091" w:type="dxa"/>
          </w:tcPr>
          <w:p w14:paraId="412E6359" w14:textId="77777777" w:rsidR="00851C49" w:rsidRDefault="00F66953">
            <w:pPr>
              <w:ind w:left="228" w:hanging="98"/>
            </w:pPr>
            <w:r>
              <w:rPr>
                <w:sz w:val="16"/>
              </w:rPr>
              <w:t>- Identificar los principales problemas medioambientales globales relacionados con la química y su impacto en la sociedad. (pág. 128)</w:t>
            </w:r>
          </w:p>
          <w:p w14:paraId="2BA614E4" w14:textId="77777777" w:rsidR="00851C49" w:rsidRDefault="00F66953">
            <w:pPr>
              <w:ind w:left="228" w:hanging="98"/>
            </w:pPr>
            <w:r>
              <w:rPr>
                <w:sz w:val="16"/>
              </w:rPr>
              <w:t>- Analizar las causas y consecuencias de la lluvia ácida, la mala calidad del aire, el efecto invernadero anómalo y la destrucción de la capa de ozono. (pág. 128)</w:t>
            </w:r>
          </w:p>
          <w:p w14:paraId="1D7C3437" w14:textId="77777777" w:rsidR="00851C49" w:rsidRDefault="00F66953">
            <w:pPr>
              <w:ind w:left="228" w:hanging="98"/>
            </w:pPr>
            <w:r>
              <w:rPr>
                <w:sz w:val="16"/>
              </w:rPr>
              <w:t>- Describir el origen, las características y las posibles soluciones a la contaminación por plásticos. (pág. 129)</w:t>
            </w:r>
          </w:p>
          <w:p w14:paraId="40EBDD19" w14:textId="77777777" w:rsidR="00851C49" w:rsidRDefault="00F66953">
            <w:pPr>
              <w:ind w:left="228" w:hanging="98"/>
            </w:pPr>
            <w:r>
              <w:rPr>
                <w:sz w:val="16"/>
              </w:rPr>
              <w:t>- Reconocer las estrategias de reutilizar, reciclar y reorientar para abordar el problema de los residuos plásticos. (pág. 129)</w:t>
            </w:r>
          </w:p>
          <w:p w14:paraId="338DEDFC" w14:textId="77777777" w:rsidR="00851C49" w:rsidRDefault="00F66953">
            <w:pPr>
              <w:ind w:left="228" w:hanging="98"/>
            </w:pPr>
            <w:r>
              <w:rPr>
                <w:sz w:val="16"/>
              </w:rPr>
              <w:t xml:space="preserve">- Explicar el impacto de los </w:t>
            </w:r>
            <w:proofErr w:type="spellStart"/>
            <w:r>
              <w:rPr>
                <w:sz w:val="16"/>
              </w:rPr>
              <w:t>microplásticos</w:t>
            </w:r>
            <w:proofErr w:type="spellEnd"/>
            <w:r>
              <w:rPr>
                <w:sz w:val="16"/>
              </w:rPr>
              <w:t xml:space="preserve"> en la fauna marina y la cadena trófica. (pág. 129)</w:t>
            </w:r>
          </w:p>
        </w:tc>
        <w:tc>
          <w:tcPr>
            <w:tcW w:w="586" w:type="dxa"/>
            <w:vAlign w:val="center"/>
          </w:tcPr>
          <w:p w14:paraId="66EFB795" w14:textId="77777777" w:rsidR="00851C49" w:rsidRDefault="00F66953">
            <w:r>
              <w:rPr>
                <w:sz w:val="16"/>
              </w:rPr>
              <w:t>1 sesión</w:t>
            </w:r>
          </w:p>
        </w:tc>
        <w:tc>
          <w:tcPr>
            <w:tcW w:w="586" w:type="dxa"/>
            <w:vAlign w:val="center"/>
          </w:tcPr>
          <w:p w14:paraId="1562C392" w14:textId="77777777" w:rsidR="00851C49" w:rsidRDefault="00F66953">
            <w:r>
              <w:rPr>
                <w:sz w:val="16"/>
              </w:rPr>
              <w:t>1.1</w:t>
            </w:r>
            <w:r>
              <w:rPr>
                <w:sz w:val="16"/>
              </w:rPr>
              <w:br/>
              <w:t>4.1</w:t>
            </w:r>
            <w:r>
              <w:rPr>
                <w:sz w:val="16"/>
              </w:rPr>
              <w:br/>
              <w:t>5.1</w:t>
            </w:r>
            <w:r>
              <w:rPr>
                <w:sz w:val="16"/>
              </w:rPr>
              <w:br/>
              <w:t>5.2</w:t>
            </w:r>
            <w:r>
              <w:rPr>
                <w:sz w:val="16"/>
              </w:rPr>
              <w:br/>
              <w:t>6.1</w:t>
            </w:r>
            <w:r>
              <w:rPr>
                <w:sz w:val="16"/>
              </w:rPr>
              <w:br/>
              <w:t>6.2</w:t>
            </w:r>
          </w:p>
        </w:tc>
        <w:tc>
          <w:tcPr>
            <w:tcW w:w="2345" w:type="dxa"/>
            <w:vMerge w:val="restart"/>
          </w:tcPr>
          <w:p w14:paraId="08F575DC" w14:textId="77777777" w:rsidR="00851C49" w:rsidRDefault="00F66953">
            <w:r>
              <w:rPr>
                <w:b/>
                <w:sz w:val="16"/>
              </w:rPr>
              <w:t>Recursos impresos</w:t>
            </w:r>
          </w:p>
          <w:p w14:paraId="4BB726C7" w14:textId="77777777" w:rsidR="00851C49" w:rsidRDefault="00F66953">
            <w:pPr>
              <w:ind w:left="101" w:hanging="101"/>
            </w:pPr>
            <w:r>
              <w:rPr>
                <w:sz w:val="16"/>
              </w:rPr>
              <w:t>• Libro del alumnado.</w:t>
            </w:r>
          </w:p>
          <w:p w14:paraId="4C57806D" w14:textId="77777777" w:rsidR="00851C49" w:rsidRDefault="00851C49"/>
          <w:p w14:paraId="53E6B129" w14:textId="77777777" w:rsidR="00851C49" w:rsidRDefault="00F66953">
            <w:r>
              <w:rPr>
                <w:b/>
                <w:sz w:val="16"/>
              </w:rPr>
              <w:t>Recursos digitales</w:t>
            </w:r>
          </w:p>
          <w:p w14:paraId="54274A62" w14:textId="77777777" w:rsidR="00851C49" w:rsidRDefault="00F66953">
            <w:pPr>
              <w:ind w:left="101" w:hanging="101"/>
            </w:pPr>
            <w:r>
              <w:rPr>
                <w:sz w:val="16"/>
              </w:rPr>
              <w:t>• Propuesta didáctica</w:t>
            </w:r>
          </w:p>
          <w:p w14:paraId="025D7F4D" w14:textId="77777777" w:rsidR="00851C49" w:rsidRDefault="00F66953">
            <w:pPr>
              <w:ind w:left="101" w:hanging="101"/>
            </w:pPr>
            <w:r>
              <w:rPr>
                <w:sz w:val="16"/>
              </w:rPr>
              <w:t>• Recurso pautas DUA: ¿Cómo quieres que te lo cuente?:</w:t>
            </w:r>
          </w:p>
          <w:p w14:paraId="57E95D73" w14:textId="77777777" w:rsidR="00851C49" w:rsidRDefault="00F66953">
            <w:pPr>
              <w:ind w:left="228" w:hanging="98"/>
            </w:pPr>
            <w:r>
              <w:rPr>
                <w:sz w:val="16"/>
              </w:rPr>
              <w:t>- Vídeo.</w:t>
            </w:r>
          </w:p>
          <w:p w14:paraId="2EB2F2A0" w14:textId="77777777" w:rsidR="00851C49" w:rsidRDefault="00F66953">
            <w:pPr>
              <w:ind w:left="228" w:hanging="98"/>
            </w:pPr>
            <w:r>
              <w:rPr>
                <w:sz w:val="16"/>
              </w:rPr>
              <w:t>- Infografía.</w:t>
            </w:r>
          </w:p>
          <w:p w14:paraId="2212B98C" w14:textId="77777777" w:rsidR="00851C49" w:rsidRDefault="00F66953">
            <w:pPr>
              <w:ind w:left="228" w:hanging="98"/>
            </w:pPr>
            <w:r>
              <w:rPr>
                <w:sz w:val="16"/>
              </w:rPr>
              <w:t>- Audio.</w:t>
            </w:r>
          </w:p>
          <w:p w14:paraId="4364E608" w14:textId="77777777" w:rsidR="00851C49" w:rsidRDefault="00F66953">
            <w:pPr>
              <w:ind w:left="228" w:hanging="98"/>
            </w:pPr>
            <w:r>
              <w:rPr>
                <w:sz w:val="16"/>
              </w:rPr>
              <w:t>- Texto.</w:t>
            </w:r>
          </w:p>
          <w:p w14:paraId="10D9A743" w14:textId="77777777" w:rsidR="00851C49" w:rsidRDefault="00F66953">
            <w:pPr>
              <w:ind w:left="101" w:hanging="101"/>
            </w:pPr>
            <w:r>
              <w:rPr>
                <w:sz w:val="16"/>
              </w:rPr>
              <w:t>• Actividades interactivas.</w:t>
            </w:r>
          </w:p>
          <w:p w14:paraId="08F26D77" w14:textId="77777777" w:rsidR="00851C49" w:rsidRDefault="00F66953">
            <w:pPr>
              <w:ind w:left="101" w:hanging="101"/>
            </w:pPr>
            <w:r>
              <w:rPr>
                <w:sz w:val="16"/>
              </w:rPr>
              <w:t>• Vídeos para motivar y exponer en clase.</w:t>
            </w:r>
          </w:p>
          <w:p w14:paraId="575E2394" w14:textId="77777777" w:rsidR="00851C49" w:rsidRDefault="00851C49"/>
          <w:p w14:paraId="5187CB31" w14:textId="77777777" w:rsidR="00851C49" w:rsidRDefault="00F66953">
            <w:r>
              <w:rPr>
                <w:b/>
                <w:sz w:val="16"/>
              </w:rPr>
              <w:t>Otros recursos</w:t>
            </w:r>
          </w:p>
          <w:p w14:paraId="618AFC41" w14:textId="77777777" w:rsidR="00851C49" w:rsidRDefault="00F66953">
            <w:pPr>
              <w:ind w:left="101" w:hanging="101"/>
            </w:pPr>
            <w:r>
              <w:rPr>
                <w:sz w:val="16"/>
              </w:rPr>
              <w:t>• Fichas de atención a la diversidad:</w:t>
            </w:r>
          </w:p>
          <w:p w14:paraId="2BFC2135" w14:textId="77777777" w:rsidR="00851C49" w:rsidRDefault="00F66953">
            <w:pPr>
              <w:ind w:left="228" w:hanging="98"/>
            </w:pPr>
            <w:r>
              <w:rPr>
                <w:sz w:val="16"/>
              </w:rPr>
              <w:t>- Fichas de adaptación al currículo.</w:t>
            </w:r>
          </w:p>
          <w:p w14:paraId="0292AEB2" w14:textId="77777777" w:rsidR="00851C49" w:rsidRDefault="00F66953">
            <w:pPr>
              <w:ind w:left="228" w:hanging="98"/>
            </w:pPr>
            <w:r>
              <w:rPr>
                <w:sz w:val="16"/>
              </w:rPr>
              <w:t>- Fichas de repaso.</w:t>
            </w:r>
          </w:p>
          <w:p w14:paraId="50449E3B" w14:textId="77777777" w:rsidR="00851C49" w:rsidRDefault="00F66953">
            <w:pPr>
              <w:ind w:left="228" w:hanging="98"/>
            </w:pPr>
            <w:r>
              <w:rPr>
                <w:sz w:val="16"/>
              </w:rPr>
              <w:t>- Fichas de profundización.</w:t>
            </w:r>
          </w:p>
          <w:p w14:paraId="737726C8" w14:textId="77777777" w:rsidR="00851C49" w:rsidRDefault="00F66953">
            <w:pPr>
              <w:ind w:left="101" w:hanging="101"/>
            </w:pPr>
            <w:r>
              <w:rPr>
                <w:sz w:val="16"/>
              </w:rPr>
              <w:t>• Generador de fichas de atención a la diversidad.</w:t>
            </w:r>
          </w:p>
          <w:p w14:paraId="3D17C656" w14:textId="77777777" w:rsidR="00851C49" w:rsidRDefault="00F66953">
            <w:pPr>
              <w:ind w:left="101" w:hanging="101"/>
            </w:pPr>
            <w:r>
              <w:rPr>
                <w:sz w:val="16"/>
              </w:rPr>
              <w:t>• Fichas de técnicas de estudio.</w:t>
            </w:r>
          </w:p>
          <w:p w14:paraId="54209880" w14:textId="77777777" w:rsidR="00851C49" w:rsidRDefault="00F66953">
            <w:pPr>
              <w:ind w:left="101" w:hanging="101"/>
            </w:pPr>
            <w:r>
              <w:rPr>
                <w:sz w:val="16"/>
              </w:rPr>
              <w:t>• Fichas del Plan TICTAC para el bienestar digital.</w:t>
            </w:r>
          </w:p>
        </w:tc>
        <w:tc>
          <w:tcPr>
            <w:tcW w:w="2079" w:type="dxa"/>
            <w:vMerge w:val="restart"/>
          </w:tcPr>
          <w:p w14:paraId="01873661" w14:textId="77777777" w:rsidR="00851C49" w:rsidRDefault="00F66953">
            <w:r>
              <w:rPr>
                <w:sz w:val="16"/>
              </w:rPr>
              <w:t>En la misma línea de la metodología planteada en las fases de motivación y activación, se fomenta:</w:t>
            </w:r>
          </w:p>
          <w:p w14:paraId="3B3DCC7A" w14:textId="77777777" w:rsidR="00851C49" w:rsidRDefault="00F66953">
            <w:pPr>
              <w:ind w:left="101" w:hanging="101"/>
            </w:pPr>
            <w:r>
              <w:rPr>
                <w:sz w:val="16"/>
              </w:rPr>
              <w:t>• La actividad y la participación del alumnado como uno de los activos básicos.</w:t>
            </w:r>
          </w:p>
          <w:p w14:paraId="4CDA48BA" w14:textId="77777777" w:rsidR="00851C49" w:rsidRDefault="00F66953">
            <w:pPr>
              <w:ind w:left="101" w:hanging="101"/>
            </w:pPr>
            <w:r>
              <w:rPr>
                <w:sz w:val="16"/>
              </w:rPr>
              <w:t>• El trabajo individual y cooperativo del alumnado.</w:t>
            </w:r>
          </w:p>
          <w:p w14:paraId="6D24D5CB" w14:textId="77777777" w:rsidR="00851C49" w:rsidRDefault="00F66953">
            <w:pPr>
              <w:ind w:left="101" w:hanging="101"/>
            </w:pPr>
            <w:r>
              <w:rPr>
                <w:sz w:val="16"/>
              </w:rPr>
              <w:t>• Puesta en acción de múltiples oportunidades de aprendizaje,</w:t>
            </w:r>
          </w:p>
          <w:p w14:paraId="392ABEDD" w14:textId="77777777" w:rsidR="00851C49" w:rsidRDefault="00F66953">
            <w:pPr>
              <w:ind w:left="101" w:hanging="101"/>
            </w:pPr>
            <w:r>
              <w:rPr>
                <w:sz w:val="16"/>
              </w:rPr>
              <w:t>• Metodologías activas.</w:t>
            </w:r>
          </w:p>
          <w:p w14:paraId="37E8F057" w14:textId="77777777" w:rsidR="00851C49" w:rsidRDefault="00F66953">
            <w:pPr>
              <w:ind w:left="101" w:hanging="101"/>
            </w:pPr>
            <w:r>
              <w:rPr>
                <w:sz w:val="16"/>
              </w:rPr>
              <w:t>• Estrategias interactivas.</w:t>
            </w:r>
          </w:p>
          <w:p w14:paraId="7E58FB17" w14:textId="77777777" w:rsidR="00851C49" w:rsidRDefault="00F66953">
            <w:pPr>
              <w:ind w:left="101" w:hanging="101"/>
            </w:pPr>
            <w:r>
              <w:rPr>
                <w:sz w:val="16"/>
              </w:rPr>
              <w:t>• Uso de las tecnologías de la información y de la comunicación.</w:t>
            </w:r>
          </w:p>
          <w:p w14:paraId="36A5981E" w14:textId="77777777" w:rsidR="00851C49" w:rsidRDefault="00F66953">
            <w:pPr>
              <w:ind w:left="101" w:hanging="101"/>
            </w:pPr>
            <w:r>
              <w:rPr>
                <w:sz w:val="16"/>
              </w:rPr>
              <w:t>• Recursos, estrategias y herramientas enmarcados en el Diseño Universal para el Aprendizaje (DUA).</w:t>
            </w:r>
          </w:p>
          <w:p w14:paraId="09C98CFF" w14:textId="77777777" w:rsidR="00851C49" w:rsidRDefault="00F66953">
            <w:pPr>
              <w:ind w:left="101" w:hanging="101"/>
            </w:pPr>
            <w:r>
              <w:rPr>
                <w:sz w:val="16"/>
              </w:rPr>
              <w:t>• Uso de las TIC-TAC.</w:t>
            </w:r>
          </w:p>
        </w:tc>
      </w:tr>
      <w:tr w:rsidR="00851C49" w14:paraId="7D3429ED" w14:textId="77777777">
        <w:tc>
          <w:tcPr>
            <w:tcW w:w="1972" w:type="dxa"/>
          </w:tcPr>
          <w:p w14:paraId="79350BBB" w14:textId="77777777" w:rsidR="00851C49" w:rsidRDefault="00F66953">
            <w:r>
              <w:rPr>
                <w:b/>
                <w:sz w:val="16"/>
              </w:rPr>
              <w:t>Cambios químicos</w:t>
            </w:r>
            <w:r>
              <w:rPr>
                <w:sz w:val="16"/>
              </w:rPr>
              <w:t>. Lectura de los contenidos y realización de las actividades sobre los cambios químicos, la teoría atómica y el proceso de formación de nuevas sustancias mediante la reordenación de átomos.</w:t>
            </w:r>
          </w:p>
        </w:tc>
        <w:tc>
          <w:tcPr>
            <w:tcW w:w="3091" w:type="dxa"/>
          </w:tcPr>
          <w:p w14:paraId="03100D28" w14:textId="77777777" w:rsidR="00851C49" w:rsidRDefault="00F66953">
            <w:pPr>
              <w:ind w:left="228" w:hanging="98"/>
            </w:pPr>
            <w:r>
              <w:rPr>
                <w:sz w:val="16"/>
              </w:rPr>
              <w:t>- Identificar los cambios químicos y distinguirlos de los cambios físicos a partir de la formación de nuevas sustancias. (pág. 130)</w:t>
            </w:r>
          </w:p>
          <w:p w14:paraId="19D573B4" w14:textId="77777777" w:rsidR="00851C49" w:rsidRDefault="00F66953">
            <w:pPr>
              <w:ind w:left="228" w:hanging="98"/>
            </w:pPr>
            <w:r>
              <w:rPr>
                <w:sz w:val="16"/>
              </w:rPr>
              <w:t>- Analizar el proceso de formación del óxido de cobre(II) a partir de cobre y oxígeno, identificando reactivos y productos. (pág. 130)</w:t>
            </w:r>
          </w:p>
          <w:p w14:paraId="2CC46E67" w14:textId="77777777" w:rsidR="00851C49" w:rsidRDefault="00F66953">
            <w:pPr>
              <w:ind w:left="228" w:hanging="98"/>
            </w:pPr>
            <w:r>
              <w:rPr>
                <w:sz w:val="16"/>
              </w:rPr>
              <w:t>- Describir la ruptura y formación de enlaces durante una reacción química según la teoría atómica de Dalton. (pág. 130)</w:t>
            </w:r>
          </w:p>
          <w:p w14:paraId="06CC1DC5" w14:textId="77777777" w:rsidR="00851C49" w:rsidRDefault="00F66953">
            <w:pPr>
              <w:ind w:left="228" w:hanging="98"/>
            </w:pPr>
            <w:r>
              <w:rPr>
                <w:sz w:val="16"/>
              </w:rPr>
              <w:t>- Reconocer la reordenación de átomos en los cambios químicos y la formación de nuevas unidades fórmula. (pág. 130)</w:t>
            </w:r>
          </w:p>
        </w:tc>
        <w:tc>
          <w:tcPr>
            <w:tcW w:w="586" w:type="dxa"/>
            <w:vAlign w:val="center"/>
          </w:tcPr>
          <w:p w14:paraId="5F9EB275" w14:textId="77777777" w:rsidR="00851C49" w:rsidRDefault="00F66953">
            <w:r>
              <w:rPr>
                <w:sz w:val="16"/>
              </w:rPr>
              <w:t>1 sesión</w:t>
            </w:r>
          </w:p>
        </w:tc>
        <w:tc>
          <w:tcPr>
            <w:tcW w:w="586" w:type="dxa"/>
            <w:vAlign w:val="center"/>
          </w:tcPr>
          <w:p w14:paraId="66310C91" w14:textId="77777777" w:rsidR="00851C49" w:rsidRDefault="00F66953">
            <w:r>
              <w:rPr>
                <w:sz w:val="16"/>
              </w:rPr>
              <w:t>1.1</w:t>
            </w:r>
            <w:r>
              <w:rPr>
                <w:sz w:val="16"/>
              </w:rPr>
              <w:br/>
              <w:t>4.1</w:t>
            </w:r>
            <w:r>
              <w:rPr>
                <w:sz w:val="16"/>
              </w:rPr>
              <w:br/>
              <w:t>5.1</w:t>
            </w:r>
            <w:r>
              <w:rPr>
                <w:sz w:val="16"/>
              </w:rPr>
              <w:br/>
              <w:t>5.2</w:t>
            </w:r>
            <w:r>
              <w:rPr>
                <w:sz w:val="16"/>
              </w:rPr>
              <w:br/>
              <w:t>6.1</w:t>
            </w:r>
            <w:r>
              <w:rPr>
                <w:sz w:val="16"/>
              </w:rPr>
              <w:br/>
              <w:t>6.2</w:t>
            </w:r>
          </w:p>
        </w:tc>
        <w:tc>
          <w:tcPr>
            <w:tcW w:w="1795" w:type="dxa"/>
            <w:vMerge/>
          </w:tcPr>
          <w:p w14:paraId="02BBFD42" w14:textId="77777777" w:rsidR="00851C49" w:rsidRDefault="00851C49"/>
        </w:tc>
        <w:tc>
          <w:tcPr>
            <w:tcW w:w="1795" w:type="dxa"/>
            <w:vMerge/>
          </w:tcPr>
          <w:p w14:paraId="00EF73A5" w14:textId="77777777" w:rsidR="00851C49" w:rsidRDefault="00851C49"/>
        </w:tc>
      </w:tr>
      <w:tr w:rsidR="00851C49" w14:paraId="738365E1" w14:textId="77777777">
        <w:tc>
          <w:tcPr>
            <w:tcW w:w="1972" w:type="dxa"/>
          </w:tcPr>
          <w:p w14:paraId="553967A5" w14:textId="77777777" w:rsidR="00851C49" w:rsidRDefault="00F66953">
            <w:r>
              <w:rPr>
                <w:b/>
                <w:sz w:val="16"/>
              </w:rPr>
              <w:t>Reacciones químicas</w:t>
            </w:r>
            <w:r>
              <w:rPr>
                <w:sz w:val="16"/>
              </w:rPr>
              <w:t>. Lectura de los contenidos y realización de las actividades sobre las evidencias macroscópicas de los cambios químicos, la teoría de las colisiones, los tipos de reacciones químicas, la representación y ajuste de ecuaciones químicas y la identificación de reactivos y productos.</w:t>
            </w:r>
          </w:p>
        </w:tc>
        <w:tc>
          <w:tcPr>
            <w:tcW w:w="3091" w:type="dxa"/>
          </w:tcPr>
          <w:p w14:paraId="164A0A06" w14:textId="77777777" w:rsidR="00851C49" w:rsidRDefault="00F66953">
            <w:pPr>
              <w:ind w:left="228" w:hanging="98"/>
            </w:pPr>
            <w:r>
              <w:rPr>
                <w:sz w:val="16"/>
              </w:rPr>
              <w:t>- Describir los reactivos, productos, enlaces que se rompen y se forman en ejemplos dados, y escribir la ecuación química correspondiente a cada reacción. (pág. 132)</w:t>
            </w:r>
          </w:p>
          <w:p w14:paraId="316F3CEE" w14:textId="77777777" w:rsidR="00851C49" w:rsidRDefault="00F66953">
            <w:pPr>
              <w:ind w:left="228" w:hanging="98"/>
            </w:pPr>
            <w:r>
              <w:rPr>
                <w:sz w:val="16"/>
              </w:rPr>
              <w:t>- Ajustar la ecuación química de la reacción entre sulfuro de hierro(II) y oxígeno para formar óxido de hierro(III) y dióxido de azufre, comprobando el número de átomos de cada elemento. (pág. 132)</w:t>
            </w:r>
          </w:p>
          <w:p w14:paraId="623A73EB" w14:textId="1DF3F4F5" w:rsidR="00851C49" w:rsidRDefault="00F66953" w:rsidP="00C62BF0">
            <w:pPr>
              <w:ind w:left="228" w:hanging="98"/>
            </w:pPr>
            <w:r>
              <w:rPr>
                <w:sz w:val="16"/>
              </w:rPr>
              <w:t>- Dibujar las entidades elementales de reactivos y productos y ajustar las ecuaciones químicas dadas. (pág. 133)</w:t>
            </w:r>
          </w:p>
        </w:tc>
        <w:tc>
          <w:tcPr>
            <w:tcW w:w="586" w:type="dxa"/>
            <w:vAlign w:val="center"/>
          </w:tcPr>
          <w:p w14:paraId="777DF953" w14:textId="77777777" w:rsidR="00851C49" w:rsidRDefault="00F66953">
            <w:r>
              <w:rPr>
                <w:sz w:val="16"/>
              </w:rPr>
              <w:t>1 sesión</w:t>
            </w:r>
          </w:p>
        </w:tc>
        <w:tc>
          <w:tcPr>
            <w:tcW w:w="586" w:type="dxa"/>
            <w:vAlign w:val="center"/>
          </w:tcPr>
          <w:p w14:paraId="36D2E821" w14:textId="77777777" w:rsidR="00851C49" w:rsidRDefault="00F66953">
            <w:r>
              <w:rPr>
                <w:sz w:val="16"/>
              </w:rPr>
              <w:t>1.1</w:t>
            </w:r>
            <w:r>
              <w:rPr>
                <w:sz w:val="16"/>
              </w:rPr>
              <w:br/>
              <w:t>1.2</w:t>
            </w:r>
            <w:r>
              <w:rPr>
                <w:sz w:val="16"/>
              </w:rPr>
              <w:br/>
              <w:t>2.1</w:t>
            </w:r>
            <w:r>
              <w:rPr>
                <w:sz w:val="16"/>
              </w:rPr>
              <w:br/>
              <w:t>2.3</w:t>
            </w:r>
            <w:r>
              <w:rPr>
                <w:sz w:val="16"/>
              </w:rPr>
              <w:br/>
            </w:r>
            <w:r>
              <w:rPr>
                <w:sz w:val="16"/>
              </w:rPr>
              <w:t>3.1</w:t>
            </w:r>
            <w:r>
              <w:rPr>
                <w:sz w:val="16"/>
              </w:rPr>
              <w:br/>
              <w:t>3.2</w:t>
            </w:r>
            <w:r>
              <w:rPr>
                <w:sz w:val="16"/>
              </w:rPr>
              <w:br/>
              <w:t>4.1</w:t>
            </w:r>
            <w:r>
              <w:rPr>
                <w:sz w:val="16"/>
              </w:rPr>
              <w:br/>
              <w:t>5.1</w:t>
            </w:r>
            <w:r>
              <w:rPr>
                <w:sz w:val="16"/>
              </w:rPr>
              <w:br/>
              <w:t>5.2</w:t>
            </w:r>
            <w:r>
              <w:rPr>
                <w:sz w:val="16"/>
              </w:rPr>
              <w:br/>
              <w:t>6.1</w:t>
            </w:r>
            <w:r>
              <w:rPr>
                <w:sz w:val="16"/>
              </w:rPr>
              <w:br/>
              <w:t>6.2</w:t>
            </w:r>
          </w:p>
        </w:tc>
        <w:tc>
          <w:tcPr>
            <w:tcW w:w="1795" w:type="dxa"/>
            <w:vMerge/>
          </w:tcPr>
          <w:p w14:paraId="542000F2" w14:textId="77777777" w:rsidR="00851C49" w:rsidRDefault="00851C49"/>
        </w:tc>
        <w:tc>
          <w:tcPr>
            <w:tcW w:w="1795" w:type="dxa"/>
            <w:vMerge/>
          </w:tcPr>
          <w:p w14:paraId="6AD11E46" w14:textId="77777777" w:rsidR="00851C49" w:rsidRDefault="00851C49"/>
        </w:tc>
      </w:tr>
      <w:tr w:rsidR="00851C49" w14:paraId="49AB542A" w14:textId="77777777">
        <w:tc>
          <w:tcPr>
            <w:tcW w:w="1972" w:type="dxa"/>
          </w:tcPr>
          <w:p w14:paraId="12E84BB9" w14:textId="77777777" w:rsidR="00851C49" w:rsidRDefault="00F66953">
            <w:r>
              <w:rPr>
                <w:b/>
                <w:sz w:val="16"/>
              </w:rPr>
              <w:t>Velocidad de reacción</w:t>
            </w:r>
            <w:r>
              <w:rPr>
                <w:sz w:val="16"/>
              </w:rPr>
              <w:t>. Lectura de los contenidos y realización de las actividades sobre los factores que afectan a la velocidad de reacción química, el papel de los catalizadores y la degradación enzimática de plásticos.</w:t>
            </w:r>
          </w:p>
        </w:tc>
        <w:tc>
          <w:tcPr>
            <w:tcW w:w="3091" w:type="dxa"/>
          </w:tcPr>
          <w:p w14:paraId="74ADA9BB" w14:textId="77777777" w:rsidR="00851C49" w:rsidRDefault="00F66953">
            <w:pPr>
              <w:ind w:left="228" w:hanging="98"/>
            </w:pPr>
            <w:r>
              <w:rPr>
                <w:sz w:val="16"/>
              </w:rPr>
              <w:t>- Analizar cómo la concentración de los reactivos influye en la frecuencia de los choques y en la velocidad de reacción. (pág. 134)</w:t>
            </w:r>
          </w:p>
          <w:p w14:paraId="45556D9C" w14:textId="77777777" w:rsidR="00851C49" w:rsidRDefault="00F66953">
            <w:pPr>
              <w:ind w:left="228" w:hanging="98"/>
            </w:pPr>
            <w:r>
              <w:rPr>
                <w:sz w:val="16"/>
              </w:rPr>
              <w:t>- Explicar el efecto de la temperatura sobre la energía y la frecuencia de los choques entre partículas en una reacción química. (pág. 134)</w:t>
            </w:r>
          </w:p>
          <w:p w14:paraId="795ACB1E" w14:textId="77777777" w:rsidR="00851C49" w:rsidRDefault="00F66953">
            <w:pPr>
              <w:ind w:left="228" w:hanging="98"/>
            </w:pPr>
            <w:r>
              <w:rPr>
                <w:sz w:val="16"/>
              </w:rPr>
              <w:t>- Identificar cómo el grado de división y el estado de agregación de los reactivos afectan la velocidad de reacción. (pág. 134)</w:t>
            </w:r>
          </w:p>
        </w:tc>
        <w:tc>
          <w:tcPr>
            <w:tcW w:w="586" w:type="dxa"/>
            <w:vAlign w:val="center"/>
          </w:tcPr>
          <w:p w14:paraId="2B2F28BF" w14:textId="77777777" w:rsidR="00851C49" w:rsidRDefault="00F66953">
            <w:r>
              <w:rPr>
                <w:sz w:val="16"/>
              </w:rPr>
              <w:t>1 sesión</w:t>
            </w:r>
          </w:p>
        </w:tc>
        <w:tc>
          <w:tcPr>
            <w:tcW w:w="586" w:type="dxa"/>
            <w:vAlign w:val="center"/>
          </w:tcPr>
          <w:p w14:paraId="4B3B0220" w14:textId="77777777" w:rsidR="00851C49" w:rsidRDefault="00F66953">
            <w:r>
              <w:rPr>
                <w:sz w:val="16"/>
              </w:rPr>
              <w:t>1.3</w:t>
            </w:r>
            <w:r>
              <w:rPr>
                <w:sz w:val="16"/>
              </w:rPr>
              <w:br/>
              <w:t>4.1</w:t>
            </w:r>
            <w:r>
              <w:rPr>
                <w:sz w:val="16"/>
              </w:rPr>
              <w:br/>
              <w:t>4.2</w:t>
            </w:r>
          </w:p>
        </w:tc>
        <w:tc>
          <w:tcPr>
            <w:tcW w:w="1795" w:type="dxa"/>
            <w:vMerge/>
          </w:tcPr>
          <w:p w14:paraId="31CD5E31" w14:textId="77777777" w:rsidR="00851C49" w:rsidRDefault="00851C49"/>
        </w:tc>
        <w:tc>
          <w:tcPr>
            <w:tcW w:w="1795" w:type="dxa"/>
            <w:vMerge/>
          </w:tcPr>
          <w:p w14:paraId="2EA34C1A" w14:textId="77777777" w:rsidR="00851C49" w:rsidRDefault="00851C49"/>
        </w:tc>
      </w:tr>
      <w:tr w:rsidR="00851C49" w14:paraId="4EC7DDAF" w14:textId="77777777">
        <w:tc>
          <w:tcPr>
            <w:tcW w:w="1972" w:type="dxa"/>
          </w:tcPr>
          <w:p w14:paraId="4CC8BD7A" w14:textId="77777777" w:rsidR="00851C49" w:rsidRDefault="00F66953">
            <w:r>
              <w:rPr>
                <w:b/>
                <w:sz w:val="16"/>
              </w:rPr>
              <w:t>Cantidad de sustancia</w:t>
            </w:r>
            <w:r>
              <w:rPr>
                <w:sz w:val="16"/>
              </w:rPr>
              <w:t xml:space="preserve">. Lectura de los contenidos y realización de las actividades sobre la relación entre masa y cantidad de sustancia, el concepto y uso del mol, el cálculo de la masa molar y la </w:t>
            </w:r>
            <w:r>
              <w:rPr>
                <w:sz w:val="16"/>
              </w:rPr>
              <w:lastRenderedPageBreak/>
              <w:t>cantidad de sustancia, y la interpretación de datos químicos a partir de la teoría atómica-molecular.</w:t>
            </w:r>
          </w:p>
        </w:tc>
        <w:tc>
          <w:tcPr>
            <w:tcW w:w="3091" w:type="dxa"/>
          </w:tcPr>
          <w:p w14:paraId="4C19D294" w14:textId="77777777" w:rsidR="00851C49" w:rsidRDefault="00F66953">
            <w:pPr>
              <w:ind w:left="228" w:hanging="98"/>
            </w:pPr>
            <w:r>
              <w:rPr>
                <w:sz w:val="16"/>
              </w:rPr>
              <w:lastRenderedPageBreak/>
              <w:t>- Investigar el número de isótopos del hidrógeno, el significado de media ponderada y la diferencia entre media aritmética y ponderada. (pág. 135)</w:t>
            </w:r>
          </w:p>
          <w:p w14:paraId="15B048C4" w14:textId="77777777" w:rsidR="00851C49" w:rsidRDefault="00F66953">
            <w:pPr>
              <w:ind w:left="228" w:hanging="98"/>
            </w:pPr>
            <w:r>
              <w:rPr>
                <w:sz w:val="16"/>
              </w:rPr>
              <w:t>- Analizar las masas de los elementos químicos en la tabla periódica y extraer conclusiones a partir del conocimiento previo. (pág. 135)</w:t>
            </w:r>
          </w:p>
          <w:p w14:paraId="26E4483E" w14:textId="77777777" w:rsidR="00851C49" w:rsidRDefault="00F66953">
            <w:pPr>
              <w:ind w:left="228" w:hanging="98"/>
            </w:pPr>
            <w:r>
              <w:rPr>
                <w:sz w:val="16"/>
              </w:rPr>
              <w:lastRenderedPageBreak/>
              <w:t>- Valorar la veracidad de la afirmación sobre la cantidad de átomos en un gramo de mercurio y en un gramo de hierro. (pág. 135)</w:t>
            </w:r>
          </w:p>
          <w:p w14:paraId="1EB43F7A" w14:textId="77777777" w:rsidR="00851C49" w:rsidRDefault="00F66953">
            <w:pPr>
              <w:ind w:left="228" w:hanging="98"/>
            </w:pPr>
            <w:r>
              <w:rPr>
                <w:sz w:val="16"/>
              </w:rPr>
              <w:t>- Calcular la cantidad de sustancia en una masa dada de carbonato de calcio utilizando la masa molar. (pág. 137)</w:t>
            </w:r>
          </w:p>
          <w:p w14:paraId="03F3F3B4" w14:textId="77777777" w:rsidR="00851C49" w:rsidRDefault="00F66953">
            <w:pPr>
              <w:ind w:left="228" w:hanging="98"/>
            </w:pPr>
            <w:r>
              <w:rPr>
                <w:sz w:val="16"/>
              </w:rPr>
              <w:t>- Determinar la cantidad de sustancia de átomos de hidrógeno y carbono en 2 moles de glucosa a partir de su fórmula. (pág. 137)</w:t>
            </w:r>
          </w:p>
          <w:p w14:paraId="40D905B3" w14:textId="77777777" w:rsidR="00851C49" w:rsidRDefault="00F66953">
            <w:pPr>
              <w:ind w:left="228" w:hanging="98"/>
            </w:pPr>
            <w:r>
              <w:rPr>
                <w:sz w:val="16"/>
              </w:rPr>
              <w:t>- Calcular la cantidad de sustancia en masas dadas de hidrógeno, carbono, sodio, agua y dióxido de carbono. (pág. 137)</w:t>
            </w:r>
          </w:p>
          <w:p w14:paraId="60BC7E8A" w14:textId="77777777" w:rsidR="00851C49" w:rsidRDefault="00F66953">
            <w:pPr>
              <w:ind w:left="228" w:hanging="98"/>
            </w:pPr>
            <w:r>
              <w:rPr>
                <w:sz w:val="16"/>
              </w:rPr>
              <w:t>- Calcular la masa correspondiente a 10 moles de óxido de calcio utilizando las masas atómicas proporcionadas. (pág. 137)</w:t>
            </w:r>
          </w:p>
        </w:tc>
        <w:tc>
          <w:tcPr>
            <w:tcW w:w="586" w:type="dxa"/>
            <w:vAlign w:val="center"/>
          </w:tcPr>
          <w:p w14:paraId="3A4F5E28" w14:textId="77777777" w:rsidR="00851C49" w:rsidRDefault="00F66953">
            <w:r>
              <w:rPr>
                <w:sz w:val="16"/>
              </w:rPr>
              <w:lastRenderedPageBreak/>
              <w:t>1 sesión</w:t>
            </w:r>
          </w:p>
        </w:tc>
        <w:tc>
          <w:tcPr>
            <w:tcW w:w="586" w:type="dxa"/>
            <w:vAlign w:val="center"/>
          </w:tcPr>
          <w:p w14:paraId="11DBFF33" w14:textId="37711A55" w:rsidR="00851C49" w:rsidRDefault="00F66953">
            <w:r>
              <w:rPr>
                <w:sz w:val="16"/>
              </w:rPr>
              <w:t>1.2</w:t>
            </w:r>
            <w:r>
              <w:rPr>
                <w:sz w:val="16"/>
              </w:rPr>
              <w:br/>
              <w:t>2.1</w:t>
            </w:r>
            <w:r>
              <w:rPr>
                <w:sz w:val="16"/>
              </w:rPr>
              <w:br/>
              <w:t>2.3</w:t>
            </w:r>
            <w:r>
              <w:rPr>
                <w:sz w:val="16"/>
              </w:rPr>
              <w:br/>
              <w:t>3.1</w:t>
            </w:r>
            <w:r>
              <w:rPr>
                <w:sz w:val="16"/>
              </w:rPr>
              <w:br/>
              <w:t>3.2</w:t>
            </w:r>
            <w:r>
              <w:rPr>
                <w:sz w:val="16"/>
              </w:rPr>
              <w:br/>
              <w:t>4.2</w:t>
            </w:r>
            <w:r>
              <w:rPr>
                <w:sz w:val="16"/>
              </w:rPr>
              <w:br/>
              <w:t>5.1</w:t>
            </w:r>
            <w:r>
              <w:rPr>
                <w:sz w:val="16"/>
              </w:rPr>
              <w:br/>
              <w:t>5.2</w:t>
            </w:r>
          </w:p>
        </w:tc>
        <w:tc>
          <w:tcPr>
            <w:tcW w:w="1795" w:type="dxa"/>
            <w:vMerge/>
          </w:tcPr>
          <w:p w14:paraId="3FD9F2C3" w14:textId="77777777" w:rsidR="00851C49" w:rsidRDefault="00851C49"/>
        </w:tc>
        <w:tc>
          <w:tcPr>
            <w:tcW w:w="1795" w:type="dxa"/>
            <w:vMerge/>
          </w:tcPr>
          <w:p w14:paraId="2742F543" w14:textId="77777777" w:rsidR="00851C49" w:rsidRDefault="00851C49"/>
        </w:tc>
      </w:tr>
      <w:tr w:rsidR="00851C49" w14:paraId="5DD4F292" w14:textId="77777777">
        <w:tc>
          <w:tcPr>
            <w:tcW w:w="1972" w:type="dxa"/>
          </w:tcPr>
          <w:p w14:paraId="64907450" w14:textId="77777777" w:rsidR="00851C49" w:rsidRDefault="00F66953">
            <w:r>
              <w:rPr>
                <w:b/>
                <w:sz w:val="16"/>
              </w:rPr>
              <w:t>Leyes ponderales</w:t>
            </w:r>
            <w:r>
              <w:rPr>
                <w:sz w:val="16"/>
              </w:rPr>
              <w:t>. Lectura de los contenidos y realización de las actividades sobre las leyes ponderales, la conservación de la masa, las proporciones definidas y su explicación mediante la teoría atómica.</w:t>
            </w:r>
          </w:p>
        </w:tc>
        <w:tc>
          <w:tcPr>
            <w:tcW w:w="3091" w:type="dxa"/>
          </w:tcPr>
          <w:p w14:paraId="14CB16ED" w14:textId="77777777" w:rsidR="00851C49" w:rsidRDefault="00F66953">
            <w:pPr>
              <w:ind w:left="228" w:hanging="98"/>
            </w:pPr>
            <w:r>
              <w:rPr>
                <w:sz w:val="16"/>
              </w:rPr>
              <w:t>- Comprobar que se cumple la ley de la conservación de la masa a partir de los resultados experimentales de la reacción entre cloro y sodio. (pág. 138)</w:t>
            </w:r>
          </w:p>
          <w:p w14:paraId="4E3B5139" w14:textId="77777777" w:rsidR="00851C49" w:rsidRDefault="00F66953">
            <w:pPr>
              <w:ind w:left="228" w:hanging="98"/>
            </w:pPr>
            <w:r>
              <w:rPr>
                <w:sz w:val="16"/>
              </w:rPr>
              <w:t>- Establecer la proporción en la que se combinan cloro y sodio para formar cloruro de sodio y comprobar la ley empírica correspondiente utilizando los datos experimentales. (pág. 138)</w:t>
            </w:r>
          </w:p>
        </w:tc>
        <w:tc>
          <w:tcPr>
            <w:tcW w:w="586" w:type="dxa"/>
            <w:vAlign w:val="center"/>
          </w:tcPr>
          <w:p w14:paraId="54A7CA5A" w14:textId="77777777" w:rsidR="00851C49" w:rsidRDefault="00F66953">
            <w:r>
              <w:rPr>
                <w:sz w:val="16"/>
              </w:rPr>
              <w:t>½ sesión</w:t>
            </w:r>
          </w:p>
        </w:tc>
        <w:tc>
          <w:tcPr>
            <w:tcW w:w="586" w:type="dxa"/>
            <w:vAlign w:val="center"/>
          </w:tcPr>
          <w:p w14:paraId="440AC5F2" w14:textId="090BF132" w:rsidR="00851C49" w:rsidRDefault="00F66953">
            <w:r>
              <w:rPr>
                <w:sz w:val="16"/>
              </w:rPr>
              <w:t>1.2</w:t>
            </w:r>
            <w:r>
              <w:rPr>
                <w:sz w:val="16"/>
              </w:rPr>
              <w:br/>
              <w:t>2.1</w:t>
            </w:r>
            <w:r>
              <w:rPr>
                <w:sz w:val="16"/>
              </w:rPr>
              <w:br/>
              <w:t>2.2</w:t>
            </w:r>
            <w:r>
              <w:rPr>
                <w:sz w:val="16"/>
              </w:rPr>
              <w:br/>
              <w:t>2.3</w:t>
            </w:r>
            <w:r>
              <w:rPr>
                <w:sz w:val="16"/>
              </w:rPr>
              <w:br/>
              <w:t>3.1</w:t>
            </w:r>
            <w:r>
              <w:rPr>
                <w:sz w:val="16"/>
              </w:rPr>
              <w:br/>
              <w:t>3.2</w:t>
            </w:r>
            <w:r>
              <w:rPr>
                <w:sz w:val="16"/>
              </w:rPr>
              <w:br/>
              <w:t>4.2</w:t>
            </w:r>
          </w:p>
        </w:tc>
        <w:tc>
          <w:tcPr>
            <w:tcW w:w="1795" w:type="dxa"/>
            <w:vMerge/>
          </w:tcPr>
          <w:p w14:paraId="6C58BA4A" w14:textId="77777777" w:rsidR="00851C49" w:rsidRDefault="00851C49"/>
        </w:tc>
        <w:tc>
          <w:tcPr>
            <w:tcW w:w="1795" w:type="dxa"/>
            <w:vMerge/>
          </w:tcPr>
          <w:p w14:paraId="22EF9FDF" w14:textId="77777777" w:rsidR="00851C49" w:rsidRDefault="00851C49"/>
        </w:tc>
      </w:tr>
      <w:tr w:rsidR="00851C49" w14:paraId="7E6C6382" w14:textId="77777777">
        <w:tc>
          <w:tcPr>
            <w:tcW w:w="1972" w:type="dxa"/>
          </w:tcPr>
          <w:p w14:paraId="4D6AAC98" w14:textId="77777777" w:rsidR="00851C49" w:rsidRDefault="00F66953">
            <w:r>
              <w:rPr>
                <w:b/>
                <w:sz w:val="16"/>
              </w:rPr>
              <w:t>Cálculos estequiométricos</w:t>
            </w:r>
            <w:r>
              <w:rPr>
                <w:sz w:val="16"/>
              </w:rPr>
              <w:t>. Lectura de los contenidos y realización de las actividades sobre cálculos estequiométricos, análisis de proporciones fijas en reacciones químicas y aplicación de técnicas de reciclaje y análisis de resultados experimentales.</w:t>
            </w:r>
          </w:p>
        </w:tc>
        <w:tc>
          <w:tcPr>
            <w:tcW w:w="3091" w:type="dxa"/>
          </w:tcPr>
          <w:p w14:paraId="106C3018" w14:textId="77777777" w:rsidR="00851C49" w:rsidRDefault="00F66953">
            <w:pPr>
              <w:ind w:left="228" w:hanging="98"/>
            </w:pPr>
            <w:r>
              <w:rPr>
                <w:sz w:val="16"/>
              </w:rPr>
              <w:t>- Ajustar la ecuación química de la reacción entre ácido ftálico y oxígeno. (págs. 140-141)</w:t>
            </w:r>
          </w:p>
          <w:p w14:paraId="217DB946" w14:textId="77777777" w:rsidR="00851C49" w:rsidRDefault="00F66953">
            <w:pPr>
              <w:ind w:left="228" w:hanging="98"/>
            </w:pPr>
            <w:r>
              <w:rPr>
                <w:sz w:val="16"/>
              </w:rPr>
              <w:t>- Calcular la masa de ácido ftálico a partir de la masa de dióxido de carbono obtenida en la reacción. (págs. 140-141)</w:t>
            </w:r>
          </w:p>
          <w:p w14:paraId="6F3980E1" w14:textId="77777777" w:rsidR="00851C49" w:rsidRDefault="00F66953">
            <w:pPr>
              <w:ind w:left="228" w:hanging="98"/>
            </w:pPr>
            <w:r>
              <w:rPr>
                <w:sz w:val="16"/>
              </w:rPr>
              <w:t>- Calcular el porcentaje en masa de ácido ftálico en una muestra analizada. (págs. 140-141)</w:t>
            </w:r>
          </w:p>
        </w:tc>
        <w:tc>
          <w:tcPr>
            <w:tcW w:w="586" w:type="dxa"/>
            <w:vAlign w:val="center"/>
          </w:tcPr>
          <w:p w14:paraId="0C121866" w14:textId="77777777" w:rsidR="00851C49" w:rsidRDefault="00F66953">
            <w:r>
              <w:rPr>
                <w:sz w:val="16"/>
              </w:rPr>
              <w:t>½ sesión</w:t>
            </w:r>
          </w:p>
        </w:tc>
        <w:tc>
          <w:tcPr>
            <w:tcW w:w="586" w:type="dxa"/>
            <w:vAlign w:val="center"/>
          </w:tcPr>
          <w:p w14:paraId="2D3EC0D2" w14:textId="2A30B520" w:rsidR="00851C49" w:rsidRDefault="00F66953">
            <w:r>
              <w:rPr>
                <w:sz w:val="16"/>
              </w:rPr>
              <w:t>1.2</w:t>
            </w:r>
            <w:r>
              <w:rPr>
                <w:sz w:val="16"/>
              </w:rPr>
              <w:br/>
              <w:t>2.1</w:t>
            </w:r>
            <w:r>
              <w:rPr>
                <w:sz w:val="16"/>
              </w:rPr>
              <w:br/>
              <w:t>2.2</w:t>
            </w:r>
            <w:r>
              <w:rPr>
                <w:sz w:val="16"/>
              </w:rPr>
              <w:br/>
              <w:t>2.3</w:t>
            </w:r>
            <w:r>
              <w:rPr>
                <w:sz w:val="16"/>
              </w:rPr>
              <w:br/>
              <w:t>3.1</w:t>
            </w:r>
            <w:r>
              <w:rPr>
                <w:sz w:val="16"/>
              </w:rPr>
              <w:br/>
              <w:t>3.2</w:t>
            </w:r>
            <w:r>
              <w:rPr>
                <w:sz w:val="16"/>
              </w:rPr>
              <w:br/>
              <w:t>4.2</w:t>
            </w:r>
            <w:r>
              <w:rPr>
                <w:sz w:val="16"/>
              </w:rPr>
              <w:br/>
              <w:t>5.1</w:t>
            </w:r>
            <w:r>
              <w:rPr>
                <w:sz w:val="16"/>
              </w:rPr>
              <w:br/>
              <w:t>5.2</w:t>
            </w:r>
          </w:p>
        </w:tc>
        <w:tc>
          <w:tcPr>
            <w:tcW w:w="1795" w:type="dxa"/>
            <w:vMerge/>
          </w:tcPr>
          <w:p w14:paraId="5B7801DE" w14:textId="77777777" w:rsidR="00851C49" w:rsidRDefault="00851C49"/>
        </w:tc>
        <w:tc>
          <w:tcPr>
            <w:tcW w:w="1795" w:type="dxa"/>
            <w:vMerge/>
          </w:tcPr>
          <w:p w14:paraId="25EC89BA" w14:textId="77777777" w:rsidR="00851C49" w:rsidRDefault="00851C49"/>
        </w:tc>
      </w:tr>
      <w:tr w:rsidR="00851C49" w14:paraId="6AEFD3A4" w14:textId="77777777">
        <w:tc>
          <w:tcPr>
            <w:tcW w:w="2079" w:type="dxa"/>
            <w:gridSpan w:val="6"/>
            <w:shd w:val="clear" w:color="auto" w:fill="FFF2CC"/>
          </w:tcPr>
          <w:p w14:paraId="1F32623F" w14:textId="77777777" w:rsidR="00851C49" w:rsidRDefault="00F66953">
            <w:pPr>
              <w:jc w:val="center"/>
            </w:pPr>
            <w:r>
              <w:rPr>
                <w:b/>
                <w:sz w:val="16"/>
              </w:rPr>
              <w:t>APLICACIÓN *: Transferencia de lo aprendido. Realización del producto final.</w:t>
            </w:r>
          </w:p>
        </w:tc>
      </w:tr>
      <w:tr w:rsidR="00851C49" w14:paraId="7CCC44B4" w14:textId="77777777">
        <w:tc>
          <w:tcPr>
            <w:tcW w:w="1972" w:type="dxa"/>
          </w:tcPr>
          <w:p w14:paraId="0D9722BB" w14:textId="77777777" w:rsidR="00851C49" w:rsidRDefault="00F66953">
            <w:r>
              <w:rPr>
                <w:b/>
                <w:sz w:val="16"/>
              </w:rPr>
              <w:t>Actividad Competencial: Tipos de plásticos y consumo</w:t>
            </w:r>
            <w:r>
              <w:rPr>
                <w:sz w:val="16"/>
              </w:rPr>
              <w:t>. Actividad que permite aplicar de forma práctica alguno de los saberes estudiados en la situación de aprendizaje.</w:t>
            </w:r>
          </w:p>
        </w:tc>
        <w:tc>
          <w:tcPr>
            <w:tcW w:w="3091" w:type="dxa"/>
          </w:tcPr>
          <w:p w14:paraId="7A1C25FD" w14:textId="77777777" w:rsidR="00851C49" w:rsidRDefault="00F66953">
            <w:pPr>
              <w:ind w:left="228" w:hanging="98"/>
            </w:pPr>
            <w:r>
              <w:rPr>
                <w:sz w:val="16"/>
              </w:rPr>
              <w:t>- Identificar los diferentes tipos de plásticos y analizar el consumo doméstico a partir de la observación de símbolos y el recuento de envases en el hogar. (pág. 129)</w:t>
            </w:r>
          </w:p>
        </w:tc>
        <w:tc>
          <w:tcPr>
            <w:tcW w:w="586" w:type="dxa"/>
            <w:vAlign w:val="center"/>
          </w:tcPr>
          <w:p w14:paraId="24EA54BF" w14:textId="77777777" w:rsidR="00851C49" w:rsidRDefault="00F66953">
            <w:r>
              <w:rPr>
                <w:sz w:val="16"/>
              </w:rPr>
              <w:t>½ sesión</w:t>
            </w:r>
          </w:p>
        </w:tc>
        <w:tc>
          <w:tcPr>
            <w:tcW w:w="586" w:type="dxa"/>
            <w:vAlign w:val="center"/>
          </w:tcPr>
          <w:p w14:paraId="4CC1E459" w14:textId="77777777" w:rsidR="00851C49" w:rsidRDefault="00F66953">
            <w:r>
              <w:rPr>
                <w:sz w:val="16"/>
              </w:rPr>
              <w:t>1.1</w:t>
            </w:r>
            <w:r>
              <w:rPr>
                <w:sz w:val="16"/>
              </w:rPr>
              <w:br/>
              <w:t>4.1</w:t>
            </w:r>
            <w:r>
              <w:rPr>
                <w:sz w:val="16"/>
              </w:rPr>
              <w:br/>
              <w:t>5.1</w:t>
            </w:r>
            <w:r>
              <w:rPr>
                <w:sz w:val="16"/>
              </w:rPr>
              <w:br/>
              <w:t>5.2</w:t>
            </w:r>
            <w:r>
              <w:rPr>
                <w:sz w:val="16"/>
              </w:rPr>
              <w:br/>
              <w:t>6.1</w:t>
            </w:r>
            <w:r>
              <w:rPr>
                <w:sz w:val="16"/>
              </w:rPr>
              <w:br/>
              <w:t>6.2</w:t>
            </w:r>
          </w:p>
        </w:tc>
        <w:tc>
          <w:tcPr>
            <w:tcW w:w="2345" w:type="dxa"/>
            <w:vMerge w:val="restart"/>
          </w:tcPr>
          <w:p w14:paraId="456216AE" w14:textId="77777777" w:rsidR="00851C49" w:rsidRDefault="00F66953">
            <w:r>
              <w:rPr>
                <w:b/>
                <w:sz w:val="16"/>
              </w:rPr>
              <w:t>Recursos impresos</w:t>
            </w:r>
          </w:p>
          <w:p w14:paraId="5F0CDDB6" w14:textId="77777777" w:rsidR="00851C49" w:rsidRDefault="00F66953">
            <w:pPr>
              <w:ind w:left="101" w:hanging="101"/>
            </w:pPr>
            <w:r>
              <w:rPr>
                <w:sz w:val="16"/>
              </w:rPr>
              <w:t>• Libro del alumnado.</w:t>
            </w:r>
          </w:p>
          <w:p w14:paraId="0BA27A6B" w14:textId="77777777" w:rsidR="00851C49" w:rsidRDefault="00851C49"/>
          <w:p w14:paraId="733F128A" w14:textId="77777777" w:rsidR="00851C49" w:rsidRDefault="00F66953">
            <w:r>
              <w:rPr>
                <w:b/>
                <w:sz w:val="16"/>
              </w:rPr>
              <w:t>Recursos digitales</w:t>
            </w:r>
          </w:p>
          <w:p w14:paraId="70BCAFC7" w14:textId="355AA607" w:rsidR="00851C49" w:rsidRDefault="00F66953" w:rsidP="00347F37">
            <w:pPr>
              <w:ind w:left="101" w:hanging="101"/>
            </w:pPr>
            <w:r>
              <w:rPr>
                <w:sz w:val="16"/>
              </w:rPr>
              <w:t>• Propuesta didáctica.</w:t>
            </w:r>
          </w:p>
          <w:p w14:paraId="11B05670" w14:textId="77777777" w:rsidR="00851C49" w:rsidRDefault="00851C49"/>
          <w:p w14:paraId="34F0C4F4" w14:textId="77777777" w:rsidR="00851C49" w:rsidRDefault="00F66953">
            <w:r>
              <w:rPr>
                <w:b/>
                <w:sz w:val="16"/>
              </w:rPr>
              <w:t>Otros recursos</w:t>
            </w:r>
          </w:p>
          <w:p w14:paraId="13C09C4F" w14:textId="77777777" w:rsidR="00851C49" w:rsidRDefault="00F66953">
            <w:pPr>
              <w:ind w:left="101" w:hanging="101"/>
            </w:pPr>
            <w:r>
              <w:rPr>
                <w:sz w:val="16"/>
              </w:rPr>
              <w:t>• Fichas de atención a la diversidad:</w:t>
            </w:r>
          </w:p>
          <w:p w14:paraId="5F394A1B" w14:textId="77777777" w:rsidR="00851C49" w:rsidRDefault="00F66953">
            <w:pPr>
              <w:ind w:left="228" w:hanging="98"/>
            </w:pPr>
            <w:r>
              <w:rPr>
                <w:sz w:val="16"/>
              </w:rPr>
              <w:t>- Fichas de adaptación al currículo.</w:t>
            </w:r>
          </w:p>
          <w:p w14:paraId="33DCCB9F" w14:textId="77777777" w:rsidR="00851C49" w:rsidRDefault="00F66953">
            <w:pPr>
              <w:ind w:left="228" w:hanging="98"/>
            </w:pPr>
            <w:r>
              <w:rPr>
                <w:sz w:val="16"/>
              </w:rPr>
              <w:t>- Fichas de repaso.</w:t>
            </w:r>
          </w:p>
          <w:p w14:paraId="387C561F" w14:textId="77777777" w:rsidR="00851C49" w:rsidRDefault="00F66953">
            <w:pPr>
              <w:ind w:left="228" w:hanging="98"/>
            </w:pPr>
            <w:r>
              <w:rPr>
                <w:sz w:val="16"/>
              </w:rPr>
              <w:t>- Fichas de profundización.</w:t>
            </w:r>
          </w:p>
          <w:p w14:paraId="1500C86B" w14:textId="77777777" w:rsidR="00851C49" w:rsidRDefault="00F66953">
            <w:pPr>
              <w:ind w:left="228" w:hanging="98"/>
            </w:pPr>
            <w:r>
              <w:rPr>
                <w:sz w:val="16"/>
              </w:rPr>
              <w:t>- Generador de fichas de atención a la diversidad.</w:t>
            </w:r>
          </w:p>
        </w:tc>
        <w:tc>
          <w:tcPr>
            <w:tcW w:w="2079" w:type="dxa"/>
            <w:vMerge w:val="restart"/>
          </w:tcPr>
          <w:p w14:paraId="5A156C96" w14:textId="77777777" w:rsidR="00851C49" w:rsidRDefault="00F66953">
            <w:r>
              <w:rPr>
                <w:sz w:val="16"/>
              </w:rPr>
              <w:t xml:space="preserve">Continuando con la metodología expresada, en este tipo de actividades se potenciará: </w:t>
            </w:r>
          </w:p>
          <w:p w14:paraId="02F3ADC8" w14:textId="77777777" w:rsidR="00851C49" w:rsidRDefault="00F66953">
            <w:pPr>
              <w:ind w:left="101" w:hanging="101"/>
            </w:pPr>
            <w:r>
              <w:rPr>
                <w:sz w:val="16"/>
              </w:rPr>
              <w:t>• Habilidades que ayuden al alumnado a desenvolverse en los diferentes ámbitos de la vida.</w:t>
            </w:r>
          </w:p>
          <w:p w14:paraId="595E8BB9" w14:textId="77777777" w:rsidR="00851C49" w:rsidRDefault="00F66953">
            <w:pPr>
              <w:ind w:left="101" w:hanging="101"/>
            </w:pPr>
            <w:r>
              <w:rPr>
                <w:sz w:val="16"/>
              </w:rPr>
              <w:t>• La actividad y la participación del alumnado como uno de los activos básicos.</w:t>
            </w:r>
          </w:p>
          <w:p w14:paraId="1B232FA6" w14:textId="77777777" w:rsidR="00851C49" w:rsidRDefault="00F66953">
            <w:pPr>
              <w:ind w:left="101" w:hanging="101"/>
            </w:pPr>
            <w:r>
              <w:rPr>
                <w:sz w:val="16"/>
              </w:rPr>
              <w:t>• El trabajo individual y cooperativo del alumnado.</w:t>
            </w:r>
          </w:p>
          <w:p w14:paraId="2FE7ABF4" w14:textId="77777777" w:rsidR="00851C49" w:rsidRDefault="00F66953">
            <w:pPr>
              <w:ind w:left="101" w:hanging="101"/>
            </w:pPr>
            <w:r>
              <w:rPr>
                <w:sz w:val="16"/>
              </w:rPr>
              <w:t>• Puesta en acción de múltiples oportunidades de aprendizaje.</w:t>
            </w:r>
          </w:p>
          <w:p w14:paraId="65BC6F67" w14:textId="77777777" w:rsidR="00851C49" w:rsidRDefault="00F66953">
            <w:pPr>
              <w:ind w:left="101" w:hanging="101"/>
            </w:pPr>
            <w:r>
              <w:rPr>
                <w:sz w:val="16"/>
              </w:rPr>
              <w:t>• Metodologías activas.</w:t>
            </w:r>
          </w:p>
          <w:p w14:paraId="090AB25D" w14:textId="77777777" w:rsidR="00851C49" w:rsidRDefault="00F66953">
            <w:pPr>
              <w:ind w:left="101" w:hanging="101"/>
            </w:pPr>
            <w:r>
              <w:rPr>
                <w:sz w:val="16"/>
              </w:rPr>
              <w:t>• Estrategias interactivas.</w:t>
            </w:r>
          </w:p>
          <w:p w14:paraId="7A695B7E" w14:textId="77777777" w:rsidR="00851C49" w:rsidRDefault="00F66953">
            <w:pPr>
              <w:ind w:left="101" w:hanging="101"/>
            </w:pPr>
            <w:r>
              <w:rPr>
                <w:sz w:val="16"/>
              </w:rPr>
              <w:t>• Uso de las tecnologías de la información y de la comunicación.</w:t>
            </w:r>
          </w:p>
          <w:p w14:paraId="36E7FC71" w14:textId="77777777" w:rsidR="00851C49" w:rsidRDefault="00F66953">
            <w:pPr>
              <w:ind w:left="101" w:hanging="101"/>
            </w:pPr>
            <w:r>
              <w:rPr>
                <w:sz w:val="16"/>
              </w:rPr>
              <w:t>• Recursos, estrategias y herramientas enmarcados en el Diseño Universal para el Aprendizaje (DUA).</w:t>
            </w:r>
          </w:p>
        </w:tc>
      </w:tr>
      <w:tr w:rsidR="00851C49" w14:paraId="5D167EC0" w14:textId="77777777">
        <w:tc>
          <w:tcPr>
            <w:tcW w:w="1972" w:type="dxa"/>
          </w:tcPr>
          <w:p w14:paraId="43749C6F" w14:textId="77777777" w:rsidR="00851C49" w:rsidRDefault="00F66953">
            <w:r>
              <w:rPr>
                <w:b/>
                <w:sz w:val="16"/>
              </w:rPr>
              <w:t>Actividad Competencial: Reacciones de polimerización</w:t>
            </w:r>
            <w:r>
              <w:rPr>
                <w:sz w:val="16"/>
              </w:rPr>
              <w:t>. Actividad que permite aplicar de forma práctica alguno de los saberes estudiados en la situación de aprendizaje.</w:t>
            </w:r>
          </w:p>
        </w:tc>
        <w:tc>
          <w:tcPr>
            <w:tcW w:w="3091" w:type="dxa"/>
          </w:tcPr>
          <w:p w14:paraId="6BA22FA7" w14:textId="77777777" w:rsidR="00851C49" w:rsidRDefault="00F66953">
            <w:pPr>
              <w:ind w:left="228" w:hanging="98"/>
            </w:pPr>
            <w:r>
              <w:rPr>
                <w:sz w:val="16"/>
              </w:rPr>
              <w:t>- Investigar y explicar en qué consiste una reacción de polimerización y su tipo, así como escribir las reacciones de polimerización del polietileno de alta densidad y del polipropileno. (pág. 132)</w:t>
            </w:r>
          </w:p>
        </w:tc>
        <w:tc>
          <w:tcPr>
            <w:tcW w:w="586" w:type="dxa"/>
            <w:vAlign w:val="center"/>
          </w:tcPr>
          <w:p w14:paraId="480B17FF" w14:textId="77777777" w:rsidR="00851C49" w:rsidRDefault="00F66953">
            <w:r>
              <w:rPr>
                <w:sz w:val="16"/>
              </w:rPr>
              <w:t>½ sesión</w:t>
            </w:r>
          </w:p>
        </w:tc>
        <w:tc>
          <w:tcPr>
            <w:tcW w:w="586" w:type="dxa"/>
            <w:vAlign w:val="center"/>
          </w:tcPr>
          <w:p w14:paraId="6CA47510" w14:textId="77777777" w:rsidR="00851C49" w:rsidRDefault="00F66953">
            <w:r>
              <w:rPr>
                <w:sz w:val="16"/>
              </w:rPr>
              <w:t>1.1</w:t>
            </w:r>
            <w:r>
              <w:rPr>
                <w:sz w:val="16"/>
              </w:rPr>
              <w:br/>
              <w:t>1.2</w:t>
            </w:r>
            <w:r>
              <w:rPr>
                <w:sz w:val="16"/>
              </w:rPr>
              <w:br/>
              <w:t>2.1</w:t>
            </w:r>
            <w:r>
              <w:rPr>
                <w:sz w:val="16"/>
              </w:rPr>
              <w:br/>
              <w:t>2.3</w:t>
            </w:r>
            <w:r>
              <w:rPr>
                <w:sz w:val="16"/>
              </w:rPr>
              <w:br/>
              <w:t>3.1</w:t>
            </w:r>
            <w:r>
              <w:rPr>
                <w:sz w:val="16"/>
              </w:rPr>
              <w:br/>
              <w:t>3.2</w:t>
            </w:r>
            <w:r>
              <w:rPr>
                <w:sz w:val="16"/>
              </w:rPr>
              <w:br/>
              <w:t>4.1</w:t>
            </w:r>
            <w:r>
              <w:rPr>
                <w:sz w:val="16"/>
              </w:rPr>
              <w:br/>
              <w:t>5.1</w:t>
            </w:r>
            <w:r>
              <w:rPr>
                <w:sz w:val="16"/>
              </w:rPr>
              <w:br/>
              <w:t>5.2</w:t>
            </w:r>
            <w:r>
              <w:rPr>
                <w:sz w:val="16"/>
              </w:rPr>
              <w:br/>
              <w:t>6.1</w:t>
            </w:r>
            <w:r>
              <w:rPr>
                <w:sz w:val="16"/>
              </w:rPr>
              <w:br/>
              <w:t>6.2</w:t>
            </w:r>
          </w:p>
        </w:tc>
        <w:tc>
          <w:tcPr>
            <w:tcW w:w="1795" w:type="dxa"/>
            <w:vMerge/>
          </w:tcPr>
          <w:p w14:paraId="7C2BE86F" w14:textId="77777777" w:rsidR="00851C49" w:rsidRDefault="00851C49"/>
        </w:tc>
        <w:tc>
          <w:tcPr>
            <w:tcW w:w="1795" w:type="dxa"/>
            <w:vMerge/>
          </w:tcPr>
          <w:p w14:paraId="3B80F3D1" w14:textId="77777777" w:rsidR="00851C49" w:rsidRDefault="00851C49"/>
        </w:tc>
      </w:tr>
      <w:tr w:rsidR="00851C49" w14:paraId="19FE272F" w14:textId="77777777">
        <w:tc>
          <w:tcPr>
            <w:tcW w:w="1972" w:type="dxa"/>
          </w:tcPr>
          <w:p w14:paraId="4309862F" w14:textId="77777777" w:rsidR="00851C49" w:rsidRDefault="00F66953">
            <w:r>
              <w:rPr>
                <w:b/>
                <w:sz w:val="16"/>
              </w:rPr>
              <w:t>Actividad Competencial: Catalizadores y reciclaje de plásticos</w:t>
            </w:r>
            <w:r>
              <w:rPr>
                <w:sz w:val="16"/>
              </w:rPr>
              <w:t>. Actividad que permite aplicar de forma práctica alguno de los saberes estudiados en la situación de aprendizaje.</w:t>
            </w:r>
          </w:p>
        </w:tc>
        <w:tc>
          <w:tcPr>
            <w:tcW w:w="3091" w:type="dxa"/>
          </w:tcPr>
          <w:p w14:paraId="5F6D8B45" w14:textId="77777777" w:rsidR="00851C49" w:rsidRDefault="00F66953">
            <w:pPr>
              <w:ind w:left="228" w:hanging="98"/>
            </w:pPr>
            <w:r>
              <w:rPr>
                <w:sz w:val="16"/>
              </w:rPr>
              <w:t xml:space="preserve">- Investigar el papel de los catalizadores en la degradación y reciclaje de plásticos, identificando los tipos de plásticos que pueden degradarse enzimáticamente y analizando si las bolsas </w:t>
            </w:r>
            <w:proofErr w:type="spellStart"/>
            <w:r>
              <w:rPr>
                <w:sz w:val="16"/>
              </w:rPr>
              <w:t>compostables</w:t>
            </w:r>
            <w:proofErr w:type="spellEnd"/>
            <w:r>
              <w:rPr>
                <w:sz w:val="16"/>
              </w:rPr>
              <w:t xml:space="preserve"> se degradan mediante enzimas. (pág. 134)</w:t>
            </w:r>
          </w:p>
        </w:tc>
        <w:tc>
          <w:tcPr>
            <w:tcW w:w="586" w:type="dxa"/>
            <w:vAlign w:val="center"/>
          </w:tcPr>
          <w:p w14:paraId="0884B9E0" w14:textId="77777777" w:rsidR="00851C49" w:rsidRDefault="00F66953">
            <w:r>
              <w:rPr>
                <w:sz w:val="16"/>
              </w:rPr>
              <w:t>½ sesión</w:t>
            </w:r>
          </w:p>
        </w:tc>
        <w:tc>
          <w:tcPr>
            <w:tcW w:w="586" w:type="dxa"/>
            <w:vAlign w:val="center"/>
          </w:tcPr>
          <w:p w14:paraId="66DB77C0" w14:textId="77777777" w:rsidR="00851C49" w:rsidRDefault="00F66953">
            <w:r>
              <w:rPr>
                <w:sz w:val="16"/>
              </w:rPr>
              <w:t>1.3</w:t>
            </w:r>
            <w:r>
              <w:rPr>
                <w:sz w:val="16"/>
              </w:rPr>
              <w:br/>
              <w:t>4.1</w:t>
            </w:r>
            <w:r>
              <w:rPr>
                <w:sz w:val="16"/>
              </w:rPr>
              <w:br/>
              <w:t>4.2</w:t>
            </w:r>
          </w:p>
        </w:tc>
        <w:tc>
          <w:tcPr>
            <w:tcW w:w="1795" w:type="dxa"/>
            <w:vMerge/>
          </w:tcPr>
          <w:p w14:paraId="0C8DF57E" w14:textId="77777777" w:rsidR="00851C49" w:rsidRDefault="00851C49"/>
        </w:tc>
        <w:tc>
          <w:tcPr>
            <w:tcW w:w="1795" w:type="dxa"/>
            <w:vMerge/>
          </w:tcPr>
          <w:p w14:paraId="3D0F961A" w14:textId="77777777" w:rsidR="00851C49" w:rsidRDefault="00851C49"/>
        </w:tc>
      </w:tr>
      <w:tr w:rsidR="00851C49" w14:paraId="5CF9190C" w14:textId="77777777">
        <w:tc>
          <w:tcPr>
            <w:tcW w:w="1972" w:type="dxa"/>
          </w:tcPr>
          <w:p w14:paraId="4631F158" w14:textId="77777777" w:rsidR="00851C49" w:rsidRDefault="00F66953">
            <w:r>
              <w:rPr>
                <w:b/>
                <w:sz w:val="16"/>
              </w:rPr>
              <w:t>Actividad Competencial: Masas molares de polímeros</w:t>
            </w:r>
            <w:r>
              <w:rPr>
                <w:sz w:val="16"/>
              </w:rPr>
              <w:t xml:space="preserve">. </w:t>
            </w:r>
            <w:r>
              <w:rPr>
                <w:sz w:val="16"/>
              </w:rPr>
              <w:lastRenderedPageBreak/>
              <w:t>Actividad que permite aplicar de forma práctica alguno de los saberes estudiados en la situación de aprendizaje.</w:t>
            </w:r>
          </w:p>
        </w:tc>
        <w:tc>
          <w:tcPr>
            <w:tcW w:w="3091" w:type="dxa"/>
          </w:tcPr>
          <w:p w14:paraId="05048A73" w14:textId="77777777" w:rsidR="00851C49" w:rsidRDefault="00F66953">
            <w:pPr>
              <w:ind w:left="228" w:hanging="98"/>
            </w:pPr>
            <w:r>
              <w:rPr>
                <w:sz w:val="16"/>
              </w:rPr>
              <w:lastRenderedPageBreak/>
              <w:t xml:space="preserve">- Calcular la masa molar de diferentes polímeros a partir de la masa molar de sus monómeros y </w:t>
            </w:r>
            <w:r>
              <w:rPr>
                <w:sz w:val="16"/>
              </w:rPr>
              <w:lastRenderedPageBreak/>
              <w:t>el grado de polimerización. (pág. 137)</w:t>
            </w:r>
          </w:p>
          <w:p w14:paraId="1A400A36" w14:textId="77777777" w:rsidR="00851C49" w:rsidRDefault="00F66953">
            <w:pPr>
              <w:ind w:left="228" w:hanging="98"/>
            </w:pPr>
            <w:r>
              <w:rPr>
                <w:sz w:val="16"/>
              </w:rPr>
              <w:t>- Determinar la cantidad de sustancia de polietileno presente en 1 kg de material. (pág. 137)</w:t>
            </w:r>
          </w:p>
        </w:tc>
        <w:tc>
          <w:tcPr>
            <w:tcW w:w="586" w:type="dxa"/>
            <w:vAlign w:val="center"/>
          </w:tcPr>
          <w:p w14:paraId="25D48872" w14:textId="77777777" w:rsidR="00851C49" w:rsidRDefault="00F66953">
            <w:r>
              <w:rPr>
                <w:sz w:val="16"/>
              </w:rPr>
              <w:lastRenderedPageBreak/>
              <w:t>½ sesión</w:t>
            </w:r>
          </w:p>
        </w:tc>
        <w:tc>
          <w:tcPr>
            <w:tcW w:w="586" w:type="dxa"/>
            <w:vAlign w:val="center"/>
          </w:tcPr>
          <w:p w14:paraId="6583342F" w14:textId="77777777" w:rsidR="00851C49" w:rsidRDefault="00F66953">
            <w:r>
              <w:rPr>
                <w:sz w:val="16"/>
              </w:rPr>
              <w:t>1.2</w:t>
            </w:r>
            <w:r>
              <w:rPr>
                <w:sz w:val="16"/>
              </w:rPr>
              <w:br/>
              <w:t>2.1</w:t>
            </w:r>
            <w:r>
              <w:rPr>
                <w:sz w:val="16"/>
              </w:rPr>
              <w:br/>
              <w:t>2.3</w:t>
            </w:r>
            <w:r>
              <w:rPr>
                <w:sz w:val="16"/>
              </w:rPr>
              <w:br/>
            </w:r>
            <w:r>
              <w:rPr>
                <w:sz w:val="16"/>
              </w:rPr>
              <w:lastRenderedPageBreak/>
              <w:t>3.1</w:t>
            </w:r>
            <w:r>
              <w:rPr>
                <w:sz w:val="16"/>
              </w:rPr>
              <w:br/>
              <w:t>3.2</w:t>
            </w:r>
            <w:r>
              <w:rPr>
                <w:sz w:val="16"/>
              </w:rPr>
              <w:br/>
              <w:t>3.3</w:t>
            </w:r>
            <w:r>
              <w:rPr>
                <w:sz w:val="16"/>
              </w:rPr>
              <w:br/>
              <w:t>4.2</w:t>
            </w:r>
            <w:r>
              <w:rPr>
                <w:sz w:val="16"/>
              </w:rPr>
              <w:br/>
              <w:t>5.1</w:t>
            </w:r>
            <w:r>
              <w:rPr>
                <w:sz w:val="16"/>
              </w:rPr>
              <w:br/>
              <w:t>5.2</w:t>
            </w:r>
          </w:p>
        </w:tc>
        <w:tc>
          <w:tcPr>
            <w:tcW w:w="1795" w:type="dxa"/>
            <w:vMerge/>
          </w:tcPr>
          <w:p w14:paraId="7575E6CF" w14:textId="77777777" w:rsidR="00851C49" w:rsidRDefault="00851C49"/>
        </w:tc>
        <w:tc>
          <w:tcPr>
            <w:tcW w:w="1795" w:type="dxa"/>
            <w:vMerge/>
          </w:tcPr>
          <w:p w14:paraId="47247714" w14:textId="77777777" w:rsidR="00851C49" w:rsidRDefault="00851C49"/>
        </w:tc>
      </w:tr>
      <w:tr w:rsidR="00851C49" w14:paraId="00642771" w14:textId="77777777">
        <w:tc>
          <w:tcPr>
            <w:tcW w:w="1972" w:type="dxa"/>
          </w:tcPr>
          <w:p w14:paraId="5B42D8F2" w14:textId="77777777" w:rsidR="00851C49" w:rsidRDefault="00F66953">
            <w:r>
              <w:rPr>
                <w:b/>
                <w:sz w:val="16"/>
              </w:rPr>
              <w:t>Actividad Competencial: Reciclado de PET</w:t>
            </w:r>
            <w:r>
              <w:rPr>
                <w:sz w:val="16"/>
              </w:rPr>
              <w:t>. Actividad que permite aplicar de forma práctica alguno de los saberes estudiados en la situación de aprendizaje.</w:t>
            </w:r>
          </w:p>
        </w:tc>
        <w:tc>
          <w:tcPr>
            <w:tcW w:w="3091" w:type="dxa"/>
          </w:tcPr>
          <w:p w14:paraId="2E8991DC" w14:textId="77777777" w:rsidR="00851C49" w:rsidRDefault="00F66953">
            <w:pPr>
              <w:ind w:left="228" w:hanging="98"/>
            </w:pPr>
            <w:r>
              <w:rPr>
                <w:sz w:val="16"/>
              </w:rPr>
              <w:t>- Analizar la proporción en masa de los productos obtenidos en la reacción química de reciclado del PET. (pág. 139)</w:t>
            </w:r>
          </w:p>
        </w:tc>
        <w:tc>
          <w:tcPr>
            <w:tcW w:w="586" w:type="dxa"/>
            <w:vAlign w:val="center"/>
          </w:tcPr>
          <w:p w14:paraId="6EAD6582" w14:textId="77777777" w:rsidR="00851C49" w:rsidRDefault="00F66953">
            <w:r>
              <w:rPr>
                <w:sz w:val="16"/>
              </w:rPr>
              <w:t>½ sesión</w:t>
            </w:r>
          </w:p>
        </w:tc>
        <w:tc>
          <w:tcPr>
            <w:tcW w:w="586" w:type="dxa"/>
            <w:vAlign w:val="center"/>
          </w:tcPr>
          <w:p w14:paraId="0D1C1C19" w14:textId="77777777" w:rsidR="00851C49" w:rsidRDefault="00F66953">
            <w:r>
              <w:rPr>
                <w:sz w:val="16"/>
              </w:rPr>
              <w:t>1.2</w:t>
            </w:r>
            <w:r>
              <w:rPr>
                <w:sz w:val="16"/>
              </w:rPr>
              <w:br/>
              <w:t>2.1</w:t>
            </w:r>
            <w:r>
              <w:rPr>
                <w:sz w:val="16"/>
              </w:rPr>
              <w:br/>
              <w:t>2.2</w:t>
            </w:r>
            <w:r>
              <w:rPr>
                <w:sz w:val="16"/>
              </w:rPr>
              <w:br/>
            </w:r>
            <w:r>
              <w:rPr>
                <w:sz w:val="16"/>
              </w:rPr>
              <w:t>2.3</w:t>
            </w:r>
            <w:r>
              <w:rPr>
                <w:sz w:val="16"/>
              </w:rPr>
              <w:br/>
              <w:t>3.1</w:t>
            </w:r>
            <w:r>
              <w:rPr>
                <w:sz w:val="16"/>
              </w:rPr>
              <w:br/>
              <w:t>3.2</w:t>
            </w:r>
            <w:r>
              <w:rPr>
                <w:sz w:val="16"/>
              </w:rPr>
              <w:br/>
              <w:t>3.3</w:t>
            </w:r>
            <w:r>
              <w:rPr>
                <w:sz w:val="16"/>
              </w:rPr>
              <w:br/>
              <w:t>4.2</w:t>
            </w:r>
          </w:p>
        </w:tc>
        <w:tc>
          <w:tcPr>
            <w:tcW w:w="1795" w:type="dxa"/>
            <w:vMerge/>
          </w:tcPr>
          <w:p w14:paraId="0A6EA5E8" w14:textId="77777777" w:rsidR="00851C49" w:rsidRDefault="00851C49"/>
        </w:tc>
        <w:tc>
          <w:tcPr>
            <w:tcW w:w="1795" w:type="dxa"/>
            <w:vMerge/>
          </w:tcPr>
          <w:p w14:paraId="51DF58F2" w14:textId="77777777" w:rsidR="00851C49" w:rsidRDefault="00851C49"/>
        </w:tc>
      </w:tr>
      <w:tr w:rsidR="00851C49" w14:paraId="516993A8" w14:textId="77777777">
        <w:tc>
          <w:tcPr>
            <w:tcW w:w="1972" w:type="dxa"/>
          </w:tcPr>
          <w:p w14:paraId="1D49C044" w14:textId="77777777" w:rsidR="00851C49" w:rsidRDefault="00F66953">
            <w:r>
              <w:rPr>
                <w:b/>
                <w:sz w:val="16"/>
              </w:rPr>
              <w:t>Actividad Competencial: Técnicas de reciclaje</w:t>
            </w:r>
            <w:r>
              <w:rPr>
                <w:sz w:val="16"/>
              </w:rPr>
              <w:t>. Actividad que permite aplicar de forma práctica alguno de los saberes estudiados en la situación de aprendizaje.</w:t>
            </w:r>
          </w:p>
        </w:tc>
        <w:tc>
          <w:tcPr>
            <w:tcW w:w="3091" w:type="dxa"/>
          </w:tcPr>
          <w:p w14:paraId="3161BC9C" w14:textId="77777777" w:rsidR="00851C49" w:rsidRDefault="00F66953">
            <w:pPr>
              <w:ind w:left="228" w:hanging="98"/>
            </w:pPr>
            <w:r>
              <w:rPr>
                <w:sz w:val="16"/>
              </w:rPr>
              <w:t xml:space="preserve">- Investigar sobre los procesos de pirólisis y </w:t>
            </w:r>
            <w:proofErr w:type="spellStart"/>
            <w:r>
              <w:rPr>
                <w:sz w:val="16"/>
              </w:rPr>
              <w:t>solvólisis</w:t>
            </w:r>
            <w:proofErr w:type="spellEnd"/>
            <w:r>
              <w:rPr>
                <w:sz w:val="16"/>
              </w:rPr>
              <w:t xml:space="preserve"> en el reciclaje químico de plásticos, identificando similitudes y el significado del morfema -lisis. (pág. 140)</w:t>
            </w:r>
          </w:p>
          <w:p w14:paraId="0D8D6E9D" w14:textId="77777777" w:rsidR="00851C49" w:rsidRDefault="00F66953">
            <w:pPr>
              <w:ind w:left="228" w:hanging="98"/>
            </w:pPr>
            <w:r>
              <w:rPr>
                <w:sz w:val="16"/>
              </w:rPr>
              <w:t>- Buscar información sobre las instalaciones de reciclado de plásticos en España y las técnicas empleadas. (pág. 140)</w:t>
            </w:r>
          </w:p>
          <w:p w14:paraId="05D92A85" w14:textId="77777777" w:rsidR="00851C49" w:rsidRDefault="00F66953">
            <w:pPr>
              <w:ind w:left="228" w:hanging="98"/>
            </w:pPr>
            <w:r>
              <w:rPr>
                <w:sz w:val="16"/>
              </w:rPr>
              <w:t>- Relacionar las técnicas de reciclaje químico con las estrategias para abordar el problema de los plásticos. (pág. 140)</w:t>
            </w:r>
          </w:p>
        </w:tc>
        <w:tc>
          <w:tcPr>
            <w:tcW w:w="586" w:type="dxa"/>
            <w:vAlign w:val="center"/>
          </w:tcPr>
          <w:p w14:paraId="7740ED9B" w14:textId="77777777" w:rsidR="00851C49" w:rsidRDefault="00F66953">
            <w:r>
              <w:rPr>
                <w:sz w:val="16"/>
              </w:rPr>
              <w:t>½ sesión</w:t>
            </w:r>
          </w:p>
        </w:tc>
        <w:tc>
          <w:tcPr>
            <w:tcW w:w="586" w:type="dxa"/>
            <w:vAlign w:val="center"/>
          </w:tcPr>
          <w:p w14:paraId="10E8437B" w14:textId="77777777" w:rsidR="00851C49" w:rsidRDefault="00851C49"/>
        </w:tc>
        <w:tc>
          <w:tcPr>
            <w:tcW w:w="1795" w:type="dxa"/>
            <w:vMerge/>
          </w:tcPr>
          <w:p w14:paraId="39717603" w14:textId="77777777" w:rsidR="00851C49" w:rsidRDefault="00851C49"/>
        </w:tc>
        <w:tc>
          <w:tcPr>
            <w:tcW w:w="1795" w:type="dxa"/>
            <w:vMerge/>
          </w:tcPr>
          <w:p w14:paraId="50C930FF" w14:textId="77777777" w:rsidR="00851C49" w:rsidRDefault="00851C49"/>
        </w:tc>
      </w:tr>
      <w:tr w:rsidR="00851C49" w14:paraId="6CEA49BA" w14:textId="77777777">
        <w:tc>
          <w:tcPr>
            <w:tcW w:w="1972" w:type="dxa"/>
          </w:tcPr>
          <w:p w14:paraId="5A5278E2" w14:textId="77777777" w:rsidR="00851C49" w:rsidRDefault="00F66953">
            <w:r>
              <w:rPr>
                <w:b/>
                <w:sz w:val="16"/>
              </w:rPr>
              <w:t>Actividad Competencial: Análisis de resultados</w:t>
            </w:r>
            <w:r>
              <w:rPr>
                <w:sz w:val="16"/>
              </w:rPr>
              <w:t>. Actividad que permite aplicar de forma práctica alguno de los saberes estudiados en la situación de aprendizaje.</w:t>
            </w:r>
          </w:p>
        </w:tc>
        <w:tc>
          <w:tcPr>
            <w:tcW w:w="3091" w:type="dxa"/>
          </w:tcPr>
          <w:p w14:paraId="28F462AD" w14:textId="77777777" w:rsidR="00851C49" w:rsidRDefault="00F66953">
            <w:pPr>
              <w:ind w:left="228" w:hanging="98"/>
            </w:pPr>
            <w:r>
              <w:rPr>
                <w:sz w:val="16"/>
              </w:rPr>
              <w:t>- Analizar la validez de los resultados experimentales obtenidos en una reacción química y calcular la riqueza de una muestra a partir de datos de laboratorio. (pág. 141)</w:t>
            </w:r>
          </w:p>
        </w:tc>
        <w:tc>
          <w:tcPr>
            <w:tcW w:w="586" w:type="dxa"/>
            <w:vAlign w:val="center"/>
          </w:tcPr>
          <w:p w14:paraId="427A41E4" w14:textId="77777777" w:rsidR="00851C49" w:rsidRDefault="00F66953">
            <w:r>
              <w:rPr>
                <w:sz w:val="16"/>
              </w:rPr>
              <w:t>½ sesión</w:t>
            </w:r>
          </w:p>
        </w:tc>
        <w:tc>
          <w:tcPr>
            <w:tcW w:w="586" w:type="dxa"/>
            <w:vAlign w:val="center"/>
          </w:tcPr>
          <w:p w14:paraId="673EA6C3" w14:textId="77777777" w:rsidR="00851C49" w:rsidRDefault="00F66953">
            <w:r>
              <w:rPr>
                <w:sz w:val="16"/>
              </w:rPr>
              <w:t>1.2</w:t>
            </w:r>
            <w:r>
              <w:rPr>
                <w:sz w:val="16"/>
              </w:rPr>
              <w:br/>
              <w:t>2.1</w:t>
            </w:r>
            <w:r>
              <w:rPr>
                <w:sz w:val="16"/>
              </w:rPr>
              <w:br/>
              <w:t>2.2</w:t>
            </w:r>
            <w:r>
              <w:rPr>
                <w:sz w:val="16"/>
              </w:rPr>
              <w:br/>
              <w:t>2.3</w:t>
            </w:r>
            <w:r>
              <w:rPr>
                <w:sz w:val="16"/>
              </w:rPr>
              <w:br/>
              <w:t>3.1</w:t>
            </w:r>
            <w:r>
              <w:rPr>
                <w:sz w:val="16"/>
              </w:rPr>
              <w:br/>
              <w:t>3.2</w:t>
            </w:r>
          </w:p>
        </w:tc>
        <w:tc>
          <w:tcPr>
            <w:tcW w:w="1795" w:type="dxa"/>
            <w:vMerge/>
          </w:tcPr>
          <w:p w14:paraId="699065FF" w14:textId="77777777" w:rsidR="00851C49" w:rsidRDefault="00851C49"/>
        </w:tc>
        <w:tc>
          <w:tcPr>
            <w:tcW w:w="1795" w:type="dxa"/>
            <w:vMerge/>
          </w:tcPr>
          <w:p w14:paraId="63A5DBB3" w14:textId="77777777" w:rsidR="00851C49" w:rsidRDefault="00851C49"/>
        </w:tc>
      </w:tr>
      <w:tr w:rsidR="00851C49" w14:paraId="1FADA643" w14:textId="77777777">
        <w:tc>
          <w:tcPr>
            <w:tcW w:w="1972" w:type="dxa"/>
          </w:tcPr>
          <w:p w14:paraId="731B4D64" w14:textId="77777777" w:rsidR="00851C49" w:rsidRDefault="00F66953">
            <w:r>
              <w:rPr>
                <w:b/>
                <w:sz w:val="16"/>
              </w:rPr>
              <w:t>Pon en práctica. Velocidad de reacción</w:t>
            </w:r>
            <w:r>
              <w:rPr>
                <w:sz w:val="16"/>
              </w:rPr>
              <w:t>. Este apartado tiene como propósito acercar al alumnado a la dimensión experimental de la materia. Se proponen experimentos sencillos y accesibles vinculados a algunos de los conceptos de la situación de aprendizaje. De este modo, el alumnado podrá conectar la teoría con la experimentación, familiarizarse con el trabajo en el laboratorio y consolidar su aprendizaje.</w:t>
            </w:r>
          </w:p>
        </w:tc>
        <w:tc>
          <w:tcPr>
            <w:tcW w:w="3091" w:type="dxa"/>
          </w:tcPr>
          <w:p w14:paraId="7974FA06" w14:textId="77777777" w:rsidR="00851C49" w:rsidRDefault="00F66953">
            <w:pPr>
              <w:ind w:left="228" w:hanging="98"/>
            </w:pPr>
            <w:r>
              <w:rPr>
                <w:sz w:val="16"/>
              </w:rPr>
              <w:t>- Comparar los resultados del primer y del tercer paso de la experiencia A e interpretar las diferencias observadas. (pág. 142)</w:t>
            </w:r>
          </w:p>
          <w:p w14:paraId="17A8AC65" w14:textId="77777777" w:rsidR="00851C49" w:rsidRDefault="00F66953">
            <w:pPr>
              <w:ind w:left="228" w:hanging="98"/>
            </w:pPr>
            <w:r>
              <w:rPr>
                <w:sz w:val="16"/>
              </w:rPr>
              <w:t>- Identificar la reacción producida al mezclar un metal con ácido clorhídrico y explicar la aparición del burbujeo. (pág. 142)</w:t>
            </w:r>
          </w:p>
          <w:p w14:paraId="3CEA6E0A" w14:textId="77777777" w:rsidR="00851C49" w:rsidRDefault="00F66953">
            <w:pPr>
              <w:ind w:left="228" w:hanging="98"/>
            </w:pPr>
            <w:r>
              <w:rPr>
                <w:sz w:val="16"/>
              </w:rPr>
              <w:t>- Comparar los dos últimos pasos de la experiencia A y determinar el factor que modifica la velocidad de reacción. (pág. 142)</w:t>
            </w:r>
          </w:p>
          <w:p w14:paraId="088C5D30" w14:textId="77777777" w:rsidR="00851C49" w:rsidRDefault="00F66953">
            <w:pPr>
              <w:ind w:left="228" w:hanging="98"/>
            </w:pPr>
            <w:r>
              <w:rPr>
                <w:sz w:val="16"/>
              </w:rPr>
              <w:t>- Buscar información sobre el funcionamiento de las barras luminiscentes y sus aplicaciones. (pág. 142)</w:t>
            </w:r>
          </w:p>
          <w:p w14:paraId="0BDFAEF7" w14:textId="77777777" w:rsidR="00851C49" w:rsidRDefault="00F66953">
            <w:pPr>
              <w:ind w:left="228" w:hanging="98"/>
            </w:pPr>
            <w:r>
              <w:rPr>
                <w:sz w:val="16"/>
              </w:rPr>
              <w:t>- Explicar las diferencias entre la barra introducida en agua caliente y la introducida en el vaso con hielo, identificando el factor que influye en la velocidad de reacción. (pág. 142)</w:t>
            </w:r>
          </w:p>
          <w:p w14:paraId="1F47F9DF" w14:textId="77777777" w:rsidR="00851C49" w:rsidRDefault="00F66953">
            <w:pPr>
              <w:ind w:left="228" w:hanging="98"/>
            </w:pPr>
            <w:r>
              <w:rPr>
                <w:sz w:val="16"/>
              </w:rPr>
              <w:t>- Investigar el motivo por el que se añade sal al agua con hielo y sus aplicaciones en la vida cotidiana. (pág. 142)</w:t>
            </w:r>
          </w:p>
        </w:tc>
        <w:tc>
          <w:tcPr>
            <w:tcW w:w="586" w:type="dxa"/>
            <w:vAlign w:val="center"/>
          </w:tcPr>
          <w:p w14:paraId="2749A612" w14:textId="77777777" w:rsidR="00851C49" w:rsidRDefault="00F66953">
            <w:r>
              <w:rPr>
                <w:sz w:val="16"/>
              </w:rPr>
              <w:t>1 sesión</w:t>
            </w:r>
          </w:p>
        </w:tc>
        <w:tc>
          <w:tcPr>
            <w:tcW w:w="586" w:type="dxa"/>
            <w:vAlign w:val="center"/>
          </w:tcPr>
          <w:p w14:paraId="4F74D402" w14:textId="23855EFE" w:rsidR="00851C49" w:rsidRDefault="00F66953">
            <w:r>
              <w:rPr>
                <w:sz w:val="16"/>
              </w:rPr>
              <w:t>1.1</w:t>
            </w:r>
            <w:r>
              <w:rPr>
                <w:sz w:val="16"/>
              </w:rPr>
              <w:br/>
              <w:t>1.2</w:t>
            </w:r>
            <w:r>
              <w:rPr>
                <w:sz w:val="16"/>
              </w:rPr>
              <w:br/>
              <w:t>1.3</w:t>
            </w:r>
            <w:r>
              <w:rPr>
                <w:sz w:val="16"/>
              </w:rPr>
              <w:br/>
              <w:t>2.1</w:t>
            </w:r>
            <w:r>
              <w:rPr>
                <w:sz w:val="16"/>
              </w:rPr>
              <w:br/>
              <w:t>2.2</w:t>
            </w:r>
            <w:r>
              <w:rPr>
                <w:sz w:val="16"/>
              </w:rPr>
              <w:br/>
              <w:t>2.3</w:t>
            </w:r>
            <w:r>
              <w:rPr>
                <w:sz w:val="16"/>
              </w:rPr>
              <w:br/>
              <w:t>3.1</w:t>
            </w:r>
            <w:r>
              <w:rPr>
                <w:sz w:val="16"/>
              </w:rPr>
              <w:br/>
              <w:t>3.2</w:t>
            </w:r>
            <w:r>
              <w:rPr>
                <w:sz w:val="16"/>
              </w:rPr>
              <w:br/>
              <w:t>3.3</w:t>
            </w:r>
            <w:r>
              <w:rPr>
                <w:sz w:val="16"/>
              </w:rPr>
              <w:br/>
              <w:t>4.1</w:t>
            </w:r>
            <w:r>
              <w:rPr>
                <w:sz w:val="16"/>
              </w:rPr>
              <w:br/>
              <w:t>4.2</w:t>
            </w:r>
            <w:r>
              <w:rPr>
                <w:sz w:val="16"/>
              </w:rPr>
              <w:br/>
              <w:t>5.1</w:t>
            </w:r>
            <w:r>
              <w:rPr>
                <w:sz w:val="16"/>
              </w:rPr>
              <w:br/>
              <w:t>5.2</w:t>
            </w:r>
            <w:r>
              <w:rPr>
                <w:sz w:val="16"/>
              </w:rPr>
              <w:br/>
              <w:t>6.2</w:t>
            </w:r>
          </w:p>
        </w:tc>
        <w:tc>
          <w:tcPr>
            <w:tcW w:w="1795" w:type="dxa"/>
            <w:vMerge/>
          </w:tcPr>
          <w:p w14:paraId="4FF637E7" w14:textId="77777777" w:rsidR="00851C49" w:rsidRDefault="00851C49"/>
        </w:tc>
        <w:tc>
          <w:tcPr>
            <w:tcW w:w="1795" w:type="dxa"/>
            <w:vMerge/>
          </w:tcPr>
          <w:p w14:paraId="33CB7754" w14:textId="77777777" w:rsidR="00851C49" w:rsidRDefault="00851C49"/>
        </w:tc>
      </w:tr>
      <w:tr w:rsidR="00851C49" w14:paraId="15EA4FC0" w14:textId="77777777">
        <w:tc>
          <w:tcPr>
            <w:tcW w:w="1972" w:type="dxa"/>
          </w:tcPr>
          <w:p w14:paraId="63D01C86" w14:textId="77777777" w:rsidR="00851C49" w:rsidRDefault="00F66953">
            <w:r>
              <w:rPr>
                <w:b/>
                <w:sz w:val="16"/>
              </w:rPr>
              <w:t>Mirada crítica. La capa de ozono, un éxito alentador</w:t>
            </w:r>
            <w:r>
              <w:rPr>
                <w:sz w:val="16"/>
              </w:rPr>
              <w:t xml:space="preserve">. Actividad para fomentar el pensamiento crítico a partir de un caso real o una situación actual relacionada con los contenidos de la situación de aprendizaje. Invita al estudiante a aplicar los conocimientos adquiridos, analizar distintos puntos de vista y construir una opinión </w:t>
            </w:r>
            <w:r>
              <w:rPr>
                <w:sz w:val="16"/>
              </w:rPr>
              <w:lastRenderedPageBreak/>
              <w:t>propia fundamentada.</w:t>
            </w:r>
          </w:p>
        </w:tc>
        <w:tc>
          <w:tcPr>
            <w:tcW w:w="3091" w:type="dxa"/>
          </w:tcPr>
          <w:p w14:paraId="41E325C2" w14:textId="77777777" w:rsidR="00851C49" w:rsidRDefault="00F66953">
            <w:pPr>
              <w:ind w:left="228" w:hanging="98"/>
            </w:pPr>
            <w:r>
              <w:rPr>
                <w:sz w:val="16"/>
              </w:rPr>
              <w:lastRenderedPageBreak/>
              <w:t>- Identificar ideas previas sobre el agujero de la capa de ozono y marcar como verdadero o falso diferentes afirmaciones relacionadas. (pág. 143)</w:t>
            </w:r>
          </w:p>
          <w:p w14:paraId="422C5E97" w14:textId="77777777" w:rsidR="00851C49" w:rsidRDefault="00F66953">
            <w:pPr>
              <w:ind w:left="228" w:hanging="98"/>
            </w:pPr>
            <w:r>
              <w:rPr>
                <w:sz w:val="16"/>
              </w:rPr>
              <w:t>- Analizar el papel del cloro en el ciclo catalítico de destrucción del ozono y calcular cuántas moléculas de ozono puede destruir un átomo de cloro en dos años. (pág. 143)</w:t>
            </w:r>
          </w:p>
          <w:p w14:paraId="3B359BE6" w14:textId="77777777" w:rsidR="00851C49" w:rsidRDefault="00F66953">
            <w:pPr>
              <w:ind w:left="228" w:hanging="98"/>
            </w:pPr>
            <w:r>
              <w:rPr>
                <w:sz w:val="16"/>
              </w:rPr>
              <w:t>- Comparar las dificultades para encontrar soluciones al cambio climático y al agujero de la capa de ozono, investigando sus diferencias y causas. (pág. 143)</w:t>
            </w:r>
          </w:p>
          <w:p w14:paraId="12AAA69E" w14:textId="77777777" w:rsidR="00851C49" w:rsidRDefault="00F66953">
            <w:pPr>
              <w:ind w:left="228" w:hanging="98"/>
            </w:pPr>
            <w:r>
              <w:rPr>
                <w:sz w:val="16"/>
              </w:rPr>
              <w:t xml:space="preserve">- Diseñar un meme que explique la </w:t>
            </w:r>
            <w:r>
              <w:rPr>
                <w:sz w:val="16"/>
              </w:rPr>
              <w:lastRenderedPageBreak/>
              <w:t>diferencia entre los problemas derivados del agujero de ozono y los del cambio climático, incluyendo una observación esperanzadora. (pág. 143)</w:t>
            </w:r>
          </w:p>
        </w:tc>
        <w:tc>
          <w:tcPr>
            <w:tcW w:w="586" w:type="dxa"/>
            <w:vAlign w:val="center"/>
          </w:tcPr>
          <w:p w14:paraId="37C6A9A1" w14:textId="77777777" w:rsidR="00851C49" w:rsidRDefault="00F66953">
            <w:r>
              <w:rPr>
                <w:sz w:val="16"/>
              </w:rPr>
              <w:lastRenderedPageBreak/>
              <w:t>1 sesión</w:t>
            </w:r>
          </w:p>
        </w:tc>
        <w:tc>
          <w:tcPr>
            <w:tcW w:w="586" w:type="dxa"/>
            <w:vAlign w:val="center"/>
          </w:tcPr>
          <w:p w14:paraId="5B666219" w14:textId="77777777" w:rsidR="00851C49" w:rsidRDefault="00F66953">
            <w:r>
              <w:rPr>
                <w:sz w:val="16"/>
              </w:rPr>
              <w:t>1.1</w:t>
            </w:r>
            <w:r>
              <w:rPr>
                <w:sz w:val="16"/>
              </w:rPr>
              <w:br/>
              <w:t>1.2</w:t>
            </w:r>
            <w:r>
              <w:rPr>
                <w:sz w:val="16"/>
              </w:rPr>
              <w:br/>
              <w:t>1.3</w:t>
            </w:r>
            <w:r>
              <w:rPr>
                <w:sz w:val="16"/>
              </w:rPr>
              <w:br/>
              <w:t>2.3</w:t>
            </w:r>
            <w:r>
              <w:rPr>
                <w:sz w:val="16"/>
              </w:rPr>
              <w:br/>
              <w:t>3.1</w:t>
            </w:r>
            <w:r>
              <w:rPr>
                <w:sz w:val="16"/>
              </w:rPr>
              <w:br/>
              <w:t>3.2</w:t>
            </w:r>
            <w:r>
              <w:rPr>
                <w:sz w:val="16"/>
              </w:rPr>
              <w:br/>
              <w:t>4.1</w:t>
            </w:r>
            <w:r>
              <w:rPr>
                <w:sz w:val="16"/>
              </w:rPr>
              <w:br/>
              <w:t>4.2</w:t>
            </w:r>
            <w:r>
              <w:rPr>
                <w:sz w:val="16"/>
              </w:rPr>
              <w:br/>
              <w:t>5.2</w:t>
            </w:r>
            <w:r>
              <w:rPr>
                <w:sz w:val="16"/>
              </w:rPr>
              <w:br/>
              <w:t>6.1</w:t>
            </w:r>
            <w:r>
              <w:rPr>
                <w:sz w:val="16"/>
              </w:rPr>
              <w:br/>
              <w:t>6.2</w:t>
            </w:r>
          </w:p>
        </w:tc>
        <w:tc>
          <w:tcPr>
            <w:tcW w:w="1795" w:type="dxa"/>
            <w:vMerge/>
          </w:tcPr>
          <w:p w14:paraId="01CE4668" w14:textId="77777777" w:rsidR="00851C49" w:rsidRDefault="00851C49"/>
        </w:tc>
        <w:tc>
          <w:tcPr>
            <w:tcW w:w="1795" w:type="dxa"/>
            <w:vMerge/>
          </w:tcPr>
          <w:p w14:paraId="616FB7C8" w14:textId="77777777" w:rsidR="00851C49" w:rsidRDefault="00851C49"/>
        </w:tc>
      </w:tr>
      <w:tr w:rsidR="00851C49" w14:paraId="4A19481C" w14:textId="77777777">
        <w:tc>
          <w:tcPr>
            <w:tcW w:w="1972" w:type="dxa"/>
          </w:tcPr>
          <w:p w14:paraId="590225EE" w14:textId="77777777" w:rsidR="00851C49" w:rsidRDefault="00F66953">
            <w:r>
              <w:rPr>
                <w:b/>
                <w:sz w:val="16"/>
              </w:rPr>
              <w:t>Crea. El reto final. Plan de consumo responsable</w:t>
            </w:r>
            <w:r>
              <w:rPr>
                <w:sz w:val="16"/>
              </w:rPr>
              <w:t>. Propuesta de un producto final que servirá para que el alumnado analice el uso diario de plásticos y proponga alternativas sostenibles.</w:t>
            </w:r>
          </w:p>
        </w:tc>
        <w:tc>
          <w:tcPr>
            <w:tcW w:w="3091" w:type="dxa"/>
          </w:tcPr>
          <w:p w14:paraId="4276099B" w14:textId="77777777" w:rsidR="00851C49" w:rsidRDefault="00F66953">
            <w:pPr>
              <w:ind w:left="228" w:hanging="98"/>
            </w:pPr>
            <w:r>
              <w:rPr>
                <w:sz w:val="16"/>
              </w:rPr>
              <w:t>- Formar grupos y seleccionar una actividad cotidiana a partir de propuestas compartidas.</w:t>
            </w:r>
          </w:p>
          <w:p w14:paraId="455B5999" w14:textId="77777777" w:rsidR="00851C49" w:rsidRDefault="00F66953">
            <w:pPr>
              <w:ind w:left="228" w:hanging="98"/>
            </w:pPr>
            <w:r>
              <w:rPr>
                <w:sz w:val="16"/>
              </w:rPr>
              <w:t>- Investigar la actividad elegida describiéndola y localizando objetos de plástico presentes.</w:t>
            </w:r>
          </w:p>
          <w:p w14:paraId="5C8917B3" w14:textId="77777777" w:rsidR="00851C49" w:rsidRDefault="00F66953">
            <w:pPr>
              <w:ind w:left="228" w:hanging="98"/>
            </w:pPr>
            <w:r>
              <w:rPr>
                <w:sz w:val="16"/>
              </w:rPr>
              <w:t>- Proponer alternativas sostenibles para los objetos de plástico identificados.</w:t>
            </w:r>
          </w:p>
          <w:p w14:paraId="125F150F" w14:textId="77777777" w:rsidR="00851C49" w:rsidRDefault="00F66953">
            <w:pPr>
              <w:ind w:left="228" w:hanging="98"/>
            </w:pPr>
            <w:r>
              <w:rPr>
                <w:sz w:val="16"/>
              </w:rPr>
              <w:t>- Elaborar una infografía o esquema con la actividad, los objetos de plástico y las alternativas sostenibles.</w:t>
            </w:r>
          </w:p>
          <w:p w14:paraId="64B78A8F" w14:textId="77777777" w:rsidR="00851C49" w:rsidRDefault="00F66953">
            <w:pPr>
              <w:ind w:left="228" w:hanging="98"/>
            </w:pPr>
            <w:r>
              <w:rPr>
                <w:sz w:val="16"/>
              </w:rPr>
              <w:t>- Exponer el trabajo al resto de la clase explicando retos y conclusiones. (pág. 149)</w:t>
            </w:r>
          </w:p>
        </w:tc>
        <w:tc>
          <w:tcPr>
            <w:tcW w:w="586" w:type="dxa"/>
            <w:vAlign w:val="center"/>
          </w:tcPr>
          <w:p w14:paraId="704B6CEF" w14:textId="77777777" w:rsidR="00851C49" w:rsidRDefault="00F66953">
            <w:r>
              <w:rPr>
                <w:sz w:val="16"/>
              </w:rPr>
              <w:t>1 sesión</w:t>
            </w:r>
          </w:p>
        </w:tc>
        <w:tc>
          <w:tcPr>
            <w:tcW w:w="586" w:type="dxa"/>
            <w:vAlign w:val="center"/>
          </w:tcPr>
          <w:p w14:paraId="189EF6A0" w14:textId="77777777" w:rsidR="00851C49" w:rsidRDefault="00F66953">
            <w:r>
              <w:rPr>
                <w:sz w:val="16"/>
              </w:rPr>
              <w:t>1.1</w:t>
            </w:r>
            <w:r>
              <w:rPr>
                <w:sz w:val="16"/>
              </w:rPr>
              <w:br/>
              <w:t>1.3</w:t>
            </w:r>
            <w:r>
              <w:rPr>
                <w:sz w:val="16"/>
              </w:rPr>
              <w:br/>
              <w:t>2.3</w:t>
            </w:r>
            <w:r>
              <w:rPr>
                <w:sz w:val="16"/>
              </w:rPr>
              <w:br/>
              <w:t>4.2</w:t>
            </w:r>
            <w:r>
              <w:rPr>
                <w:sz w:val="16"/>
              </w:rPr>
              <w:br/>
              <w:t>5.2</w:t>
            </w:r>
            <w:r>
              <w:rPr>
                <w:sz w:val="16"/>
              </w:rPr>
              <w:br/>
              <w:t>6.2</w:t>
            </w:r>
          </w:p>
        </w:tc>
        <w:tc>
          <w:tcPr>
            <w:tcW w:w="1795" w:type="dxa"/>
            <w:vMerge/>
          </w:tcPr>
          <w:p w14:paraId="25681DE3" w14:textId="77777777" w:rsidR="00851C49" w:rsidRDefault="00851C49"/>
        </w:tc>
        <w:tc>
          <w:tcPr>
            <w:tcW w:w="1795" w:type="dxa"/>
            <w:vMerge/>
          </w:tcPr>
          <w:p w14:paraId="264F4510" w14:textId="77777777" w:rsidR="00851C49" w:rsidRDefault="00851C49"/>
        </w:tc>
      </w:tr>
      <w:tr w:rsidR="00851C49" w14:paraId="087E0377" w14:textId="77777777">
        <w:tc>
          <w:tcPr>
            <w:tcW w:w="2079" w:type="dxa"/>
            <w:gridSpan w:val="6"/>
            <w:shd w:val="clear" w:color="auto" w:fill="FFF2CC"/>
          </w:tcPr>
          <w:p w14:paraId="46F03715" w14:textId="77777777" w:rsidR="00851C49" w:rsidRDefault="00F66953">
            <w:pPr>
              <w:jc w:val="center"/>
            </w:pPr>
            <w:r>
              <w:rPr>
                <w:b/>
                <w:sz w:val="16"/>
              </w:rPr>
              <w:t>CONCLUSIÓN *: Difusión de resultados y evaluación.</w:t>
            </w:r>
          </w:p>
        </w:tc>
      </w:tr>
      <w:tr w:rsidR="00851C49" w14:paraId="2743AD7A" w14:textId="77777777">
        <w:tc>
          <w:tcPr>
            <w:tcW w:w="1972" w:type="dxa"/>
          </w:tcPr>
          <w:p w14:paraId="65578FBF" w14:textId="77777777" w:rsidR="00851C49" w:rsidRDefault="00F66953">
            <w:r>
              <w:rPr>
                <w:b/>
                <w:sz w:val="16"/>
              </w:rPr>
              <w:t>Organiza tus ideas</w:t>
            </w:r>
            <w:r>
              <w:rPr>
                <w:sz w:val="16"/>
              </w:rPr>
              <w:t>. Al elaborar los esquemas, los mapas mentales y los resúmenes el alumnado dispondrá de herramientas que lo ayudarán a estudiar.</w:t>
            </w:r>
          </w:p>
        </w:tc>
        <w:tc>
          <w:tcPr>
            <w:tcW w:w="3091" w:type="dxa"/>
          </w:tcPr>
          <w:p w14:paraId="6B326FF8" w14:textId="77777777" w:rsidR="00851C49" w:rsidRDefault="00F66953">
            <w:pPr>
              <w:ind w:left="228" w:hanging="98"/>
            </w:pPr>
            <w:r>
              <w:rPr>
                <w:sz w:val="16"/>
              </w:rPr>
              <w:t>- Completar un mapa conceptual sobre las reacciones químicas y sus características principales. (pág. 144)</w:t>
            </w:r>
          </w:p>
          <w:p w14:paraId="08FE7848" w14:textId="77777777" w:rsidR="00851C49" w:rsidRDefault="00F66953">
            <w:pPr>
              <w:ind w:left="228" w:hanging="98"/>
            </w:pPr>
            <w:r>
              <w:rPr>
                <w:sz w:val="16"/>
              </w:rPr>
              <w:t>- Completar las palabras que faltan en el mapa conceptual sobre reacciones químicas. (pág. 144)</w:t>
            </w:r>
          </w:p>
          <w:p w14:paraId="255906F3" w14:textId="77777777" w:rsidR="00851C49" w:rsidRDefault="00F66953">
            <w:pPr>
              <w:ind w:left="228" w:hanging="98"/>
            </w:pPr>
            <w:r>
              <w:rPr>
                <w:sz w:val="16"/>
              </w:rPr>
              <w:t>- Añadir los distintos tipos de contaminación al mapa conceptual y analizar si afectan solo a la atmósfera. (pág. 144)</w:t>
            </w:r>
          </w:p>
          <w:p w14:paraId="636C52DF" w14:textId="77777777" w:rsidR="00851C49" w:rsidRDefault="00F66953">
            <w:pPr>
              <w:ind w:left="228" w:hanging="98"/>
            </w:pPr>
            <w:r>
              <w:rPr>
                <w:sz w:val="16"/>
              </w:rPr>
              <w:t>- Indicar en el mapa conceptual a qué dan lugar los reactivos en una reacción química. (pág. 144)</w:t>
            </w:r>
          </w:p>
          <w:p w14:paraId="4DB41080" w14:textId="77777777" w:rsidR="00851C49" w:rsidRDefault="00F66953">
            <w:pPr>
              <w:ind w:left="228" w:hanging="98"/>
            </w:pPr>
            <w:r>
              <w:rPr>
                <w:sz w:val="16"/>
              </w:rPr>
              <w:t>- Incluir en el mapa los factores que afectan a la velocidad de una reacción, además del grado de división y el estado de agregación. (pág. 144)</w:t>
            </w:r>
          </w:p>
          <w:p w14:paraId="0FE9D006" w14:textId="77777777" w:rsidR="00851C49" w:rsidRDefault="00F66953">
            <w:pPr>
              <w:ind w:left="228" w:hanging="98"/>
            </w:pPr>
            <w:r>
              <w:rPr>
                <w:sz w:val="16"/>
              </w:rPr>
              <w:t>- Indicar la unidad en la que se expresa la cantidad de sustancia en el lugar correspondiente del mapa conceptual. (pág. 144)</w:t>
            </w:r>
          </w:p>
          <w:p w14:paraId="17DE41A3" w14:textId="77777777" w:rsidR="00851C49" w:rsidRDefault="00F66953">
            <w:pPr>
              <w:ind w:left="228" w:hanging="98"/>
            </w:pPr>
            <w:r>
              <w:rPr>
                <w:sz w:val="16"/>
              </w:rPr>
              <w:t>- Escribir el valor de la constante que muestra el número de unidades que tiene un mol en el lugar correspondiente del mapa conceptual. (pág. 144)</w:t>
            </w:r>
          </w:p>
          <w:p w14:paraId="4488BA52" w14:textId="77777777" w:rsidR="00851C49" w:rsidRDefault="00F66953">
            <w:pPr>
              <w:ind w:left="228" w:hanging="98"/>
            </w:pPr>
            <w:r>
              <w:rPr>
                <w:sz w:val="16"/>
              </w:rPr>
              <w:t>- Relacionar la cantidad de sustancia y la masa molar en el recuadro correspondiente del mapa conceptual y expresar esta relación de otra manera. (pág. 144)</w:t>
            </w:r>
          </w:p>
          <w:p w14:paraId="4C60A6CB" w14:textId="77777777" w:rsidR="00851C49" w:rsidRDefault="00F66953">
            <w:pPr>
              <w:ind w:left="228" w:hanging="98"/>
            </w:pPr>
            <w:r>
              <w:rPr>
                <w:sz w:val="16"/>
              </w:rPr>
              <w:t>- Investigar y añadir al mapa conceptual los nombres de los científicos que establecieron las leyes ponderales y la fecha de sus descubrimientos. (pág. 144)</w:t>
            </w:r>
          </w:p>
        </w:tc>
        <w:tc>
          <w:tcPr>
            <w:tcW w:w="586" w:type="dxa"/>
            <w:vAlign w:val="center"/>
          </w:tcPr>
          <w:p w14:paraId="32EB8CC5" w14:textId="77777777" w:rsidR="00851C49" w:rsidRDefault="00F66953">
            <w:r>
              <w:rPr>
                <w:sz w:val="16"/>
              </w:rPr>
              <w:t>½ sesión</w:t>
            </w:r>
          </w:p>
        </w:tc>
        <w:tc>
          <w:tcPr>
            <w:tcW w:w="586" w:type="dxa"/>
            <w:vAlign w:val="center"/>
          </w:tcPr>
          <w:p w14:paraId="11841EF0" w14:textId="77777777" w:rsidR="00851C49" w:rsidRDefault="00F66953">
            <w:r>
              <w:rPr>
                <w:sz w:val="16"/>
              </w:rPr>
              <w:t>1.1</w:t>
            </w:r>
          </w:p>
        </w:tc>
        <w:tc>
          <w:tcPr>
            <w:tcW w:w="2345" w:type="dxa"/>
            <w:vMerge w:val="restart"/>
          </w:tcPr>
          <w:p w14:paraId="14A3879A" w14:textId="77777777" w:rsidR="00851C49" w:rsidRDefault="00F66953">
            <w:r>
              <w:rPr>
                <w:b/>
                <w:sz w:val="16"/>
              </w:rPr>
              <w:t>Recursos impresos</w:t>
            </w:r>
          </w:p>
          <w:p w14:paraId="6095CB14" w14:textId="77777777" w:rsidR="00851C49" w:rsidRDefault="00F66953">
            <w:pPr>
              <w:ind w:left="101" w:hanging="101"/>
            </w:pPr>
            <w:r>
              <w:rPr>
                <w:sz w:val="16"/>
              </w:rPr>
              <w:t>• Libro del alumnado.</w:t>
            </w:r>
          </w:p>
          <w:p w14:paraId="771FE00C" w14:textId="77777777" w:rsidR="00851C49" w:rsidRDefault="00851C49"/>
          <w:p w14:paraId="1CE32153" w14:textId="77777777" w:rsidR="00851C49" w:rsidRDefault="00F66953">
            <w:r>
              <w:rPr>
                <w:b/>
                <w:sz w:val="16"/>
              </w:rPr>
              <w:t>Recursos digitales</w:t>
            </w:r>
          </w:p>
          <w:p w14:paraId="2A87D675" w14:textId="77777777" w:rsidR="00851C49" w:rsidRDefault="00F66953">
            <w:pPr>
              <w:ind w:left="101" w:hanging="101"/>
              <w:rPr>
                <w:sz w:val="16"/>
              </w:rPr>
            </w:pPr>
            <w:r>
              <w:rPr>
                <w:sz w:val="16"/>
              </w:rPr>
              <w:t>• Propuesta didáctica.</w:t>
            </w:r>
          </w:p>
          <w:p w14:paraId="4EE1A6D0" w14:textId="77777777" w:rsidR="00347F37" w:rsidRDefault="00347F37">
            <w:pPr>
              <w:ind w:left="101" w:hanging="101"/>
            </w:pPr>
          </w:p>
          <w:p w14:paraId="1E24845A" w14:textId="77777777" w:rsidR="00F54A90" w:rsidRDefault="00F54A90" w:rsidP="00F54A90">
            <w:r>
              <w:rPr>
                <w:b/>
                <w:sz w:val="16"/>
              </w:rPr>
              <w:t>Otros recursos</w:t>
            </w:r>
          </w:p>
          <w:p w14:paraId="79F6346D" w14:textId="77777777" w:rsidR="00F54A90" w:rsidRDefault="00F54A90" w:rsidP="00F54A90">
            <w:pPr>
              <w:ind w:left="101" w:hanging="101"/>
            </w:pPr>
            <w:r>
              <w:rPr>
                <w:sz w:val="16"/>
              </w:rPr>
              <w:t>• Cuestionario para reflexionar sobre cómo y qué se ha aprendido.</w:t>
            </w:r>
          </w:p>
          <w:p w14:paraId="75464197" w14:textId="77777777" w:rsidR="00F54A90" w:rsidRDefault="00F54A90" w:rsidP="00F54A90">
            <w:pPr>
              <w:ind w:left="101" w:hanging="101"/>
            </w:pPr>
            <w:r>
              <w:rPr>
                <w:sz w:val="16"/>
              </w:rPr>
              <w:t>• Fichas de atención a la diversidad:</w:t>
            </w:r>
          </w:p>
          <w:p w14:paraId="234F31C6" w14:textId="77777777" w:rsidR="00F54A90" w:rsidRDefault="00F54A90" w:rsidP="00F54A90">
            <w:pPr>
              <w:ind w:left="228" w:hanging="98"/>
            </w:pPr>
            <w:r>
              <w:rPr>
                <w:sz w:val="16"/>
              </w:rPr>
              <w:t>- Fichas de adaptación al currículo.</w:t>
            </w:r>
          </w:p>
          <w:p w14:paraId="30352C68" w14:textId="77777777" w:rsidR="00F54A90" w:rsidRDefault="00F54A90" w:rsidP="00F54A90">
            <w:pPr>
              <w:ind w:left="228" w:hanging="98"/>
            </w:pPr>
            <w:r>
              <w:rPr>
                <w:sz w:val="16"/>
              </w:rPr>
              <w:t>- Fichas de repaso.</w:t>
            </w:r>
          </w:p>
          <w:p w14:paraId="02F56375" w14:textId="77777777" w:rsidR="00F54A90" w:rsidRDefault="00F54A90" w:rsidP="00F54A90">
            <w:pPr>
              <w:ind w:left="228" w:hanging="98"/>
            </w:pPr>
            <w:r>
              <w:rPr>
                <w:sz w:val="16"/>
              </w:rPr>
              <w:t>- Fichas de profundización competencial.</w:t>
            </w:r>
          </w:p>
          <w:p w14:paraId="1AF53288" w14:textId="77777777" w:rsidR="00F54A90" w:rsidRDefault="00F54A90" w:rsidP="00F54A90">
            <w:pPr>
              <w:ind w:left="228" w:hanging="98"/>
            </w:pPr>
            <w:r>
              <w:rPr>
                <w:sz w:val="16"/>
              </w:rPr>
              <w:t>- Fichas manipulativas.</w:t>
            </w:r>
          </w:p>
          <w:p w14:paraId="4BA059A2" w14:textId="77777777" w:rsidR="00F54A90" w:rsidRDefault="00F54A90" w:rsidP="00F54A90">
            <w:pPr>
              <w:ind w:left="101" w:hanging="101"/>
            </w:pPr>
            <w:r>
              <w:rPr>
                <w:sz w:val="16"/>
              </w:rPr>
              <w:t>• Pruebas prediseñadas de evaluación. Nivel 1 y Nivel 2.</w:t>
            </w:r>
          </w:p>
          <w:p w14:paraId="619B7E9B" w14:textId="77777777" w:rsidR="00F54A90" w:rsidRDefault="00F54A90" w:rsidP="00F54A90">
            <w:pPr>
              <w:ind w:left="101" w:hanging="101"/>
            </w:pPr>
            <w:r>
              <w:rPr>
                <w:sz w:val="16"/>
              </w:rPr>
              <w:t>• Generador de fichas de atención a la diversidad.</w:t>
            </w:r>
          </w:p>
          <w:p w14:paraId="50823575" w14:textId="2554E996" w:rsidR="00DA467F" w:rsidRPr="00347F37" w:rsidRDefault="00F54A90" w:rsidP="00F54A90">
            <w:pPr>
              <w:ind w:left="101" w:hanging="101"/>
              <w:rPr>
                <w:sz w:val="16"/>
              </w:rPr>
            </w:pPr>
            <w:r>
              <w:rPr>
                <w:sz w:val="16"/>
              </w:rPr>
              <w:t>• Generador de pruebas de evaluación.</w:t>
            </w:r>
            <w:r w:rsidR="00DA467F">
              <w:rPr>
                <w:sz w:val="16"/>
              </w:rPr>
              <w:t xml:space="preserve"> </w:t>
            </w:r>
          </w:p>
        </w:tc>
        <w:tc>
          <w:tcPr>
            <w:tcW w:w="2079" w:type="dxa"/>
            <w:vMerge w:val="restart"/>
          </w:tcPr>
          <w:p w14:paraId="2E49AE35" w14:textId="77777777" w:rsidR="00851C49" w:rsidRDefault="00F66953">
            <w:r>
              <w:rPr>
                <w:sz w:val="16"/>
              </w:rPr>
              <w:t xml:space="preserve">Para finalizar, en este tipo de actividades se aplicará: </w:t>
            </w:r>
          </w:p>
          <w:p w14:paraId="5BAD05E3" w14:textId="77777777" w:rsidR="00851C49" w:rsidRDefault="00F66953">
            <w:pPr>
              <w:ind w:left="101" w:hanging="101"/>
            </w:pPr>
            <w:r>
              <w:rPr>
                <w:sz w:val="16"/>
              </w:rPr>
              <w:t>• La actividad y la participación del alumnado como uno de los activos básicos.</w:t>
            </w:r>
          </w:p>
          <w:p w14:paraId="17C7BF1E" w14:textId="77777777" w:rsidR="00851C49" w:rsidRDefault="00F66953">
            <w:pPr>
              <w:ind w:left="101" w:hanging="101"/>
            </w:pPr>
            <w:r>
              <w:rPr>
                <w:sz w:val="16"/>
              </w:rPr>
              <w:t>• El trabajo individual y cooperativo del alumnado.</w:t>
            </w:r>
          </w:p>
          <w:p w14:paraId="64FB99B8" w14:textId="77777777" w:rsidR="00851C49" w:rsidRDefault="00F66953">
            <w:pPr>
              <w:ind w:left="101" w:hanging="101"/>
            </w:pPr>
            <w:r>
              <w:rPr>
                <w:sz w:val="16"/>
              </w:rPr>
              <w:t>• Puesta en acción de múltiples oportunidades de aprendizaje.</w:t>
            </w:r>
          </w:p>
          <w:p w14:paraId="23450E0C" w14:textId="77777777" w:rsidR="00851C49" w:rsidRDefault="00F66953">
            <w:pPr>
              <w:ind w:left="101" w:hanging="101"/>
            </w:pPr>
            <w:r>
              <w:rPr>
                <w:sz w:val="16"/>
              </w:rPr>
              <w:t>• Metodologías activas.</w:t>
            </w:r>
          </w:p>
          <w:p w14:paraId="2B38B2E9" w14:textId="77777777" w:rsidR="00851C49" w:rsidRDefault="00F66953">
            <w:pPr>
              <w:ind w:left="101" w:hanging="101"/>
            </w:pPr>
            <w:r>
              <w:rPr>
                <w:sz w:val="16"/>
              </w:rPr>
              <w:t>• Estrategias interactivas.</w:t>
            </w:r>
          </w:p>
          <w:p w14:paraId="3934523D" w14:textId="77777777" w:rsidR="00851C49" w:rsidRDefault="00F66953">
            <w:pPr>
              <w:ind w:left="101" w:hanging="101"/>
            </w:pPr>
            <w:r>
              <w:rPr>
                <w:sz w:val="16"/>
              </w:rPr>
              <w:t>• Recursos, estrategias y herramientas enmarcados en el Diseño Universal para el Aprendizaje (DUA).</w:t>
            </w:r>
          </w:p>
        </w:tc>
      </w:tr>
      <w:tr w:rsidR="00851C49" w14:paraId="4F9AC44B" w14:textId="77777777">
        <w:tc>
          <w:tcPr>
            <w:tcW w:w="1972" w:type="dxa"/>
          </w:tcPr>
          <w:p w14:paraId="6A62E773" w14:textId="77777777" w:rsidR="00851C49" w:rsidRDefault="00F66953">
            <w:r>
              <w:rPr>
                <w:b/>
                <w:sz w:val="16"/>
              </w:rPr>
              <w:t>Repasa</w:t>
            </w:r>
            <w:r>
              <w:rPr>
                <w:sz w:val="16"/>
              </w:rPr>
              <w:t>. Al elaborar las actividades propuestas, el alumnado podrá volver a poner en práctica todos los contenidos y afianzar su aprendizaje.</w:t>
            </w:r>
          </w:p>
        </w:tc>
        <w:tc>
          <w:tcPr>
            <w:tcW w:w="3091" w:type="dxa"/>
          </w:tcPr>
          <w:p w14:paraId="6F562794" w14:textId="77777777" w:rsidR="00851C49" w:rsidRDefault="00F66953">
            <w:pPr>
              <w:ind w:left="228" w:hanging="98"/>
            </w:pPr>
            <w:r>
              <w:rPr>
                <w:sz w:val="16"/>
              </w:rPr>
              <w:t>- Identificar los tipos de contaminación atmosférica asociados a diferentes efectos ambientales y de salud. (pág. 145)</w:t>
            </w:r>
          </w:p>
          <w:p w14:paraId="57393BD2" w14:textId="77777777" w:rsidR="00851C49" w:rsidRDefault="00F66953">
            <w:pPr>
              <w:ind w:left="228" w:hanging="98"/>
            </w:pPr>
            <w:r>
              <w:rPr>
                <w:sz w:val="16"/>
              </w:rPr>
              <w:t>- Buscar información sobre el impacto ambiental de los residuos textiles y proponer soluciones para reducirlos. (pág. 145)</w:t>
            </w:r>
          </w:p>
          <w:p w14:paraId="49B8C639" w14:textId="77777777" w:rsidR="00851C49" w:rsidRDefault="00F66953">
            <w:pPr>
              <w:ind w:left="228" w:hanging="98"/>
            </w:pPr>
            <w:r>
              <w:rPr>
                <w:sz w:val="16"/>
              </w:rPr>
              <w:t>- Identificar reactivos y productos en la reacción de síntesis del amoniaco y analizar los enlaces que se rompen y se forman. (pág. 145)</w:t>
            </w:r>
          </w:p>
          <w:p w14:paraId="509957DE" w14:textId="77777777" w:rsidR="00851C49" w:rsidRDefault="00F66953">
            <w:pPr>
              <w:ind w:left="228" w:hanging="98"/>
            </w:pPr>
            <w:r>
              <w:rPr>
                <w:sz w:val="16"/>
              </w:rPr>
              <w:t>- Identificar reactivos y productos en la reacción entre sodio y cloro y analizar los tipos de enlaces implicados. (pág. 145)</w:t>
            </w:r>
          </w:p>
          <w:p w14:paraId="25CCAD5A" w14:textId="77777777" w:rsidR="00851C49" w:rsidRDefault="00F66953">
            <w:pPr>
              <w:ind w:left="228" w:hanging="98"/>
            </w:pPr>
            <w:r>
              <w:rPr>
                <w:sz w:val="16"/>
              </w:rPr>
              <w:t>- Buscar información sobre el proceso de fabricación de plásticos y explicarlo brevemente. (pág. 145)</w:t>
            </w:r>
          </w:p>
          <w:p w14:paraId="38231709" w14:textId="77777777" w:rsidR="00851C49" w:rsidRDefault="00F66953">
            <w:pPr>
              <w:ind w:left="228" w:hanging="98"/>
            </w:pPr>
            <w:r>
              <w:rPr>
                <w:sz w:val="16"/>
              </w:rPr>
              <w:lastRenderedPageBreak/>
              <w:t>- Elaborar un mapa conceptual para explicar el concepto de reacción química según la teoría atómica. (pág. 145)</w:t>
            </w:r>
          </w:p>
          <w:p w14:paraId="353776BB" w14:textId="77777777" w:rsidR="00851C49" w:rsidRDefault="00F66953">
            <w:pPr>
              <w:ind w:left="228" w:hanging="98"/>
            </w:pPr>
            <w:r>
              <w:rPr>
                <w:sz w:val="16"/>
              </w:rPr>
              <w:t>- Observar la reacción entre tiza y vinagre, identificar reactivos y productos y explicar si ocurre una reacción química. (pág. 145)</w:t>
            </w:r>
          </w:p>
          <w:p w14:paraId="2BD2C232" w14:textId="77777777" w:rsidR="00851C49" w:rsidRDefault="00F66953">
            <w:pPr>
              <w:ind w:left="228" w:hanging="98"/>
            </w:pPr>
            <w:r>
              <w:rPr>
                <w:sz w:val="16"/>
              </w:rPr>
              <w:t>- Buscar y escribir ejemplos de reacciones de síntesis, descomposición y desplazamiento diferentes a los vistos en la unidad. (pág. 145)</w:t>
            </w:r>
          </w:p>
          <w:p w14:paraId="4F70BEF8" w14:textId="77777777" w:rsidR="00851C49" w:rsidRDefault="00F66953">
            <w:pPr>
              <w:ind w:left="228" w:hanging="98"/>
            </w:pPr>
            <w:r>
              <w:rPr>
                <w:sz w:val="16"/>
              </w:rPr>
              <w:t>- Escribir la ecuación química correspondiente a la descomposición del cloruro de sodio. (pág. 145)</w:t>
            </w:r>
          </w:p>
          <w:p w14:paraId="335B22E3" w14:textId="77777777" w:rsidR="00851C49" w:rsidRDefault="00F66953">
            <w:pPr>
              <w:ind w:left="228" w:hanging="98"/>
            </w:pPr>
            <w:r>
              <w:rPr>
                <w:sz w:val="16"/>
              </w:rPr>
              <w:t>- Comprobar el ajuste de ecuaciones químicas utilizando tablas para comparar átomos en reactivos y productos. (pág. 145)</w:t>
            </w:r>
          </w:p>
          <w:p w14:paraId="4A561C6E" w14:textId="77777777" w:rsidR="00851C49" w:rsidRDefault="00F66953">
            <w:pPr>
              <w:ind w:left="228" w:hanging="98"/>
            </w:pPr>
            <w:r>
              <w:rPr>
                <w:sz w:val="16"/>
              </w:rPr>
              <w:t>- Clasificar reacciones químicas según la reordenación de los átomos. (pág. 145)</w:t>
            </w:r>
          </w:p>
          <w:p w14:paraId="648D8A1D" w14:textId="77777777" w:rsidR="00851C49" w:rsidRDefault="00F66953">
            <w:pPr>
              <w:ind w:left="228" w:hanging="98"/>
            </w:pPr>
            <w:r>
              <w:rPr>
                <w:sz w:val="16"/>
              </w:rPr>
              <w:t>- Escribir ecuaciones químicas a partir de descripciones de reacciones entre sustancias. (pág. 145)</w:t>
            </w:r>
          </w:p>
          <w:p w14:paraId="24F878CB" w14:textId="77777777" w:rsidR="00851C49" w:rsidRDefault="00F66953">
            <w:pPr>
              <w:ind w:left="228" w:hanging="98"/>
            </w:pPr>
            <w:r>
              <w:rPr>
                <w:sz w:val="16"/>
              </w:rPr>
              <w:t>- Ajustar ecuaciones químicas, identificar reacciones de combustión y extraer características comunes de las combustiones de compuestos de carbono. (pág. 145)</w:t>
            </w:r>
          </w:p>
          <w:p w14:paraId="6B3EB9B1" w14:textId="77777777" w:rsidR="00851C49" w:rsidRDefault="00F66953">
            <w:pPr>
              <w:ind w:left="228" w:hanging="98"/>
            </w:pPr>
            <w:r>
              <w:rPr>
                <w:sz w:val="16"/>
              </w:rPr>
              <w:t>- Ajustar reacciones químicas dadas. (pág. 146)</w:t>
            </w:r>
          </w:p>
          <w:p w14:paraId="6066B31C" w14:textId="77777777" w:rsidR="00851C49" w:rsidRDefault="00F66953">
            <w:pPr>
              <w:ind w:left="228" w:hanging="98"/>
            </w:pPr>
            <w:r>
              <w:rPr>
                <w:sz w:val="16"/>
              </w:rPr>
              <w:t>- Identificar enlaces que se rompen y se forman en reacciones químicas ajustadas. (pág. 146)</w:t>
            </w:r>
          </w:p>
          <w:p w14:paraId="5EF22418" w14:textId="77777777" w:rsidR="00851C49" w:rsidRDefault="00F66953">
            <w:pPr>
              <w:ind w:left="228" w:hanging="98"/>
            </w:pPr>
            <w:r>
              <w:rPr>
                <w:sz w:val="16"/>
              </w:rPr>
              <w:t>- Ajustar nuevas reacciones químicas propuestas. (pág. 146)</w:t>
            </w:r>
          </w:p>
          <w:p w14:paraId="0A5F8E47" w14:textId="77777777" w:rsidR="00851C49" w:rsidRDefault="00F66953">
            <w:pPr>
              <w:ind w:left="228" w:hanging="98"/>
            </w:pPr>
            <w:r>
              <w:rPr>
                <w:sz w:val="16"/>
              </w:rPr>
              <w:t>- Escribir y ajustar reacciones químicas a partir de enunciados descriptivos. (pág. 146)</w:t>
            </w:r>
          </w:p>
          <w:p w14:paraId="0EE2004E" w14:textId="77777777" w:rsidR="00851C49" w:rsidRDefault="00F66953">
            <w:pPr>
              <w:ind w:left="228" w:hanging="98"/>
            </w:pPr>
            <w:r>
              <w:rPr>
                <w:sz w:val="16"/>
              </w:rPr>
              <w:t>- Indicar el tipo de reacción para cada una de las reacciones escritas y ajustadas. (pág. 146)</w:t>
            </w:r>
          </w:p>
          <w:p w14:paraId="0F3260E5" w14:textId="77777777" w:rsidR="00851C49" w:rsidRDefault="00F66953">
            <w:pPr>
              <w:ind w:left="228" w:hanging="98"/>
            </w:pPr>
            <w:r>
              <w:rPr>
                <w:sz w:val="16"/>
              </w:rPr>
              <w:t>- Representar reacciones químicas indicando reactivos, productos y enlaces rotos y formados utilizando un código de color. (pág. 146)</w:t>
            </w:r>
          </w:p>
          <w:p w14:paraId="1ABBD948" w14:textId="77777777" w:rsidR="00851C49" w:rsidRDefault="00F66953">
            <w:pPr>
              <w:ind w:left="228" w:hanging="98"/>
            </w:pPr>
            <w:r>
              <w:rPr>
                <w:sz w:val="16"/>
              </w:rPr>
              <w:t>- Explicar los factores que afectan la velocidad de reacción observando el burbujeo en la reacción entre magnesio y ácido clorhídrico. (pág. 146)</w:t>
            </w:r>
          </w:p>
          <w:p w14:paraId="338B5974" w14:textId="77777777" w:rsidR="00851C49" w:rsidRDefault="00F66953">
            <w:pPr>
              <w:ind w:left="228" w:hanging="98"/>
            </w:pPr>
            <w:r>
              <w:rPr>
                <w:sz w:val="16"/>
              </w:rPr>
              <w:t>- Recomendar acciones para acelerar la disolución de una pastilla efervescente en agua. (pág. 146)</w:t>
            </w:r>
          </w:p>
          <w:p w14:paraId="03F376C2" w14:textId="77777777" w:rsidR="00851C49" w:rsidRDefault="00F66953">
            <w:pPr>
              <w:ind w:left="228" w:hanging="98"/>
            </w:pPr>
            <w:r>
              <w:rPr>
                <w:sz w:val="16"/>
              </w:rPr>
              <w:t>- Indicar la veracidad de afirmaciones sobre masa y cantidad de sustancia y corregir las falsas. (pág. 146)</w:t>
            </w:r>
          </w:p>
          <w:p w14:paraId="2E1FAC1F" w14:textId="77777777" w:rsidR="00851C49" w:rsidRDefault="00F66953">
            <w:pPr>
              <w:ind w:left="228" w:hanging="98"/>
            </w:pPr>
            <w:r>
              <w:rPr>
                <w:sz w:val="16"/>
              </w:rPr>
              <w:t>- Calcular el número de entidades elementales en 1 mol de garbanzos y determinar la cantidad de sustancia en un conjunto dado. (pág. 146)</w:t>
            </w:r>
          </w:p>
          <w:p w14:paraId="101AEB38" w14:textId="77777777" w:rsidR="00851C49" w:rsidRDefault="00F66953">
            <w:pPr>
              <w:ind w:left="228" w:hanging="98"/>
            </w:pPr>
            <w:r>
              <w:rPr>
                <w:sz w:val="16"/>
              </w:rPr>
              <w:t>- Calcular el número de entidades elementales en diferentes cantidades de sustancia e identificar si son átomos o moléculas. (pág. 147)</w:t>
            </w:r>
          </w:p>
          <w:p w14:paraId="73BE8188" w14:textId="77777777" w:rsidR="00851C49" w:rsidRDefault="00F66953">
            <w:pPr>
              <w:ind w:left="228" w:hanging="98"/>
            </w:pPr>
            <w:r>
              <w:rPr>
                <w:sz w:val="16"/>
              </w:rPr>
              <w:t>- Calcular el número de átomos de cada elemento en una cantidad dada de etanal. (pág. 147)</w:t>
            </w:r>
          </w:p>
          <w:p w14:paraId="6E7C3577" w14:textId="77777777" w:rsidR="00851C49" w:rsidRDefault="00F66953">
            <w:pPr>
              <w:ind w:left="228" w:hanging="98"/>
            </w:pPr>
            <w:r>
              <w:rPr>
                <w:sz w:val="16"/>
              </w:rPr>
              <w:t>- Completar frases sobre masa molar y cantidad de sustancia en diferentes sustancias. (pág. 147)</w:t>
            </w:r>
          </w:p>
          <w:p w14:paraId="2E1C0833" w14:textId="77777777" w:rsidR="00851C49" w:rsidRDefault="00F66953">
            <w:pPr>
              <w:ind w:left="228" w:hanging="98"/>
            </w:pPr>
            <w:r>
              <w:rPr>
                <w:sz w:val="16"/>
              </w:rPr>
              <w:lastRenderedPageBreak/>
              <w:t>- Calcular la cantidad de sustancia en 20 g de diferentes compuestos. (pág. 147)</w:t>
            </w:r>
          </w:p>
          <w:p w14:paraId="04734AA6" w14:textId="77777777" w:rsidR="00851C49" w:rsidRDefault="00F66953">
            <w:pPr>
              <w:ind w:left="228" w:hanging="98"/>
            </w:pPr>
            <w:r>
              <w:rPr>
                <w:sz w:val="16"/>
              </w:rPr>
              <w:t>- Indicar la veracidad de afirmaciones sobre la relación entre moles de moléculas y átomos y corregir las falsas. (pág. 147)</w:t>
            </w:r>
          </w:p>
          <w:p w14:paraId="560365AB" w14:textId="77777777" w:rsidR="00851C49" w:rsidRDefault="00F66953">
            <w:pPr>
              <w:ind w:left="228" w:hanging="98"/>
            </w:pPr>
            <w:r>
              <w:rPr>
                <w:sz w:val="16"/>
              </w:rPr>
              <w:t>- Calcular la cantidad de sustancia correspondiente a diferentes cantidades de entidades elementales. (pág. 147)</w:t>
            </w:r>
          </w:p>
          <w:p w14:paraId="5B604722" w14:textId="77777777" w:rsidR="00851C49" w:rsidRDefault="00F66953">
            <w:pPr>
              <w:ind w:left="228" w:hanging="98"/>
            </w:pPr>
            <w:r>
              <w:rPr>
                <w:sz w:val="16"/>
              </w:rPr>
              <w:t>- Calcular la cantidad de sustancia en 100 g de diferentes compuestos. (pág. 147)</w:t>
            </w:r>
          </w:p>
          <w:p w14:paraId="1795C06A" w14:textId="77777777" w:rsidR="00851C49" w:rsidRDefault="00F66953">
            <w:pPr>
              <w:ind w:left="228" w:hanging="98"/>
            </w:pPr>
            <w:r>
              <w:rPr>
                <w:sz w:val="16"/>
              </w:rPr>
              <w:t>- Comparar la masa molar de metano y polipropileno y explicar la diferencia. (pág. 147)</w:t>
            </w:r>
          </w:p>
          <w:p w14:paraId="67036CE9" w14:textId="77777777" w:rsidR="00851C49" w:rsidRDefault="00F66953">
            <w:pPr>
              <w:ind w:left="228" w:hanging="98"/>
            </w:pPr>
            <w:r>
              <w:rPr>
                <w:sz w:val="16"/>
              </w:rPr>
              <w:t>- Explicar por qué la masa de cenizas tras la combustión de madera es menor que la masa inicial y razonar si se cumple la ley de conservación de la masa. (pág. 147)</w:t>
            </w:r>
          </w:p>
          <w:p w14:paraId="09760EA6" w14:textId="77777777" w:rsidR="00851C49" w:rsidRDefault="00F66953">
            <w:pPr>
              <w:ind w:left="228" w:hanging="98"/>
            </w:pPr>
            <w:r>
              <w:rPr>
                <w:sz w:val="16"/>
              </w:rPr>
              <w:t>- Calcular la masa de agua obtenida en la reacción entre hidrógeno y oxígeno y resolver el caso con cantidades diferentes de oxígeno. (pág. 147)</w:t>
            </w:r>
          </w:p>
          <w:p w14:paraId="111CAE48" w14:textId="77777777" w:rsidR="00851C49" w:rsidRDefault="00F66953">
            <w:pPr>
              <w:ind w:left="228" w:hanging="98"/>
            </w:pPr>
            <w:r>
              <w:rPr>
                <w:sz w:val="16"/>
              </w:rPr>
              <w:t>- Calcular la masa de ácido carbónico formada a partir de dióxido de carbono y agua y aplicar leyes ponderales para diferentes cantidades. (pág. 147)</w:t>
            </w:r>
          </w:p>
          <w:p w14:paraId="1456A792" w14:textId="77777777" w:rsidR="00851C49" w:rsidRDefault="00F66953">
            <w:pPr>
              <w:ind w:left="228" w:hanging="98"/>
            </w:pPr>
            <w:r>
              <w:rPr>
                <w:sz w:val="16"/>
              </w:rPr>
              <w:t>- Calcular la masa de oxígeno que reacciona con dióxido de azufre para formar trióxido de azufre y completar una tabla de masas en la formación de ácido sulfúrico. (pág. 148)</w:t>
            </w:r>
          </w:p>
          <w:p w14:paraId="5B675458" w14:textId="77777777" w:rsidR="00851C49" w:rsidRDefault="00F66953">
            <w:pPr>
              <w:ind w:left="228" w:hanging="98"/>
            </w:pPr>
            <w:r>
              <w:rPr>
                <w:sz w:val="16"/>
              </w:rPr>
              <w:t>- Calcular la masa de cloro que reacciona completamente con una cantidad dada de hierro en la síntesis de cloruro de hierro(III) siguiendo los pasos del cálculo estequiométrico. (pág. 148)</w:t>
            </w:r>
          </w:p>
          <w:p w14:paraId="261B98AD" w14:textId="77777777" w:rsidR="00851C49" w:rsidRDefault="00F66953">
            <w:pPr>
              <w:ind w:left="228" w:hanging="98"/>
            </w:pPr>
            <w:r>
              <w:rPr>
                <w:sz w:val="16"/>
              </w:rPr>
              <w:t>- Elaborar un esquema con los pasos para resolver problemas de cálculos estequiométricos. (pág. 148)</w:t>
            </w:r>
          </w:p>
          <w:p w14:paraId="0BBCDD1F" w14:textId="77777777" w:rsidR="00851C49" w:rsidRDefault="00F66953">
            <w:pPr>
              <w:ind w:left="228" w:hanging="98"/>
            </w:pPr>
            <w:r>
              <w:rPr>
                <w:sz w:val="16"/>
              </w:rPr>
              <w:t>- Escribir y ajustar las ecuaciones de combustión del butano y propano y calcular la cantidad de CO2 y la masa de butano a partir de datos experimentales. (pág. 148)</w:t>
            </w:r>
          </w:p>
          <w:p w14:paraId="677BB18C" w14:textId="77777777" w:rsidR="00851C49" w:rsidRDefault="00F66953">
            <w:pPr>
              <w:ind w:left="228" w:hanging="98"/>
            </w:pPr>
            <w:r>
              <w:rPr>
                <w:sz w:val="16"/>
              </w:rPr>
              <w:t>- Escribir y ajustar la reacción entre carbonato de calcio y ácido clorhídrico, calcular las masas de productos y el porcentaje de carbonato en una muestra. (pág. 148)</w:t>
            </w:r>
          </w:p>
          <w:p w14:paraId="0F57260C" w14:textId="77777777" w:rsidR="00851C49" w:rsidRDefault="00F66953">
            <w:pPr>
              <w:ind w:left="228" w:hanging="98"/>
            </w:pPr>
            <w:r>
              <w:rPr>
                <w:sz w:val="16"/>
              </w:rPr>
              <w:t>- Escribir y ajustar la reacción entre ácido clorhídrico e hidróxido de calcio y calcular cantidades de sustancia y masa de reactivos y productos en diferentes situaciones. (pág. 148)</w:t>
            </w:r>
          </w:p>
        </w:tc>
        <w:tc>
          <w:tcPr>
            <w:tcW w:w="586" w:type="dxa"/>
            <w:vAlign w:val="center"/>
          </w:tcPr>
          <w:p w14:paraId="1D5B5A33" w14:textId="77777777" w:rsidR="00851C49" w:rsidRDefault="00F66953">
            <w:r>
              <w:rPr>
                <w:sz w:val="16"/>
              </w:rPr>
              <w:lastRenderedPageBreak/>
              <w:t>½ sesión</w:t>
            </w:r>
          </w:p>
        </w:tc>
        <w:tc>
          <w:tcPr>
            <w:tcW w:w="586" w:type="dxa"/>
            <w:vAlign w:val="center"/>
          </w:tcPr>
          <w:p w14:paraId="54A02713" w14:textId="77777777" w:rsidR="00851C49" w:rsidRDefault="00F66953">
            <w:r>
              <w:rPr>
                <w:sz w:val="16"/>
              </w:rPr>
              <w:t>1.1</w:t>
            </w:r>
            <w:r>
              <w:rPr>
                <w:sz w:val="16"/>
              </w:rPr>
              <w:br/>
              <w:t>1.2</w:t>
            </w:r>
          </w:p>
        </w:tc>
        <w:tc>
          <w:tcPr>
            <w:tcW w:w="1795" w:type="dxa"/>
            <w:vMerge/>
          </w:tcPr>
          <w:p w14:paraId="1F07E7DC" w14:textId="77777777" w:rsidR="00851C49" w:rsidRDefault="00851C49"/>
        </w:tc>
        <w:tc>
          <w:tcPr>
            <w:tcW w:w="1795" w:type="dxa"/>
            <w:vMerge/>
          </w:tcPr>
          <w:p w14:paraId="0D56A23D" w14:textId="77777777" w:rsidR="00851C49" w:rsidRDefault="00851C49"/>
        </w:tc>
      </w:tr>
      <w:tr w:rsidR="00851C49" w14:paraId="65418BA0" w14:textId="77777777">
        <w:tc>
          <w:tcPr>
            <w:tcW w:w="1972" w:type="dxa"/>
          </w:tcPr>
          <w:p w14:paraId="7F694BAE" w14:textId="77777777" w:rsidR="00851C49" w:rsidRDefault="00F66953">
            <w:r>
              <w:rPr>
                <w:b/>
                <w:sz w:val="16"/>
              </w:rPr>
              <w:lastRenderedPageBreak/>
              <w:t>Reflexiona</w:t>
            </w:r>
            <w:r>
              <w:rPr>
                <w:sz w:val="16"/>
              </w:rPr>
              <w:t>. Con este proceso de metacognición se pretende que el alumnado sea capaz de reflexionar sobre cómo se ha sentido durante el proceso de aprendizaje.</w:t>
            </w:r>
          </w:p>
        </w:tc>
        <w:tc>
          <w:tcPr>
            <w:tcW w:w="3091" w:type="dxa"/>
          </w:tcPr>
          <w:p w14:paraId="05895BA2" w14:textId="77777777" w:rsidR="00851C49" w:rsidRDefault="00F66953">
            <w:pPr>
              <w:ind w:left="228" w:hanging="98"/>
            </w:pPr>
            <w:r>
              <w:rPr>
                <w:sz w:val="16"/>
              </w:rPr>
              <w:t>- Reflexionar sobre el propio aprendizaje en relación con las reacciones químicas y el medioambiente, la teoría atómica, las cantidades en las reacciones químicas, los cálculos estequiométricos y los factores que afectan la velocidad de los cambios químicos. (pág. {'</w:t>
            </w:r>
            <w:proofErr w:type="spellStart"/>
            <w:r>
              <w:rPr>
                <w:sz w:val="16"/>
              </w:rPr>
              <w:t>start</w:t>
            </w:r>
            <w:proofErr w:type="spellEnd"/>
            <w:r>
              <w:rPr>
                <w:sz w:val="16"/>
              </w:rPr>
              <w:t>': 149, '</w:t>
            </w:r>
            <w:proofErr w:type="spellStart"/>
            <w:r>
              <w:rPr>
                <w:sz w:val="16"/>
              </w:rPr>
              <w:t>end</w:t>
            </w:r>
            <w:proofErr w:type="spellEnd"/>
            <w:r>
              <w:rPr>
                <w:sz w:val="16"/>
              </w:rPr>
              <w:t>': 149})</w:t>
            </w:r>
          </w:p>
          <w:p w14:paraId="018D0E6D" w14:textId="77777777" w:rsidR="00851C49" w:rsidRDefault="00F66953">
            <w:pPr>
              <w:ind w:left="228" w:hanging="98"/>
            </w:pPr>
            <w:r>
              <w:rPr>
                <w:sz w:val="16"/>
              </w:rPr>
              <w:t>- Completar el cuestionario «¿Cómo he aprendido?» para valorar el aprendizaje adquirido en la unidad. (pág. {'</w:t>
            </w:r>
            <w:proofErr w:type="spellStart"/>
            <w:r>
              <w:rPr>
                <w:sz w:val="16"/>
              </w:rPr>
              <w:t>start</w:t>
            </w:r>
            <w:proofErr w:type="spellEnd"/>
            <w:r>
              <w:rPr>
                <w:sz w:val="16"/>
              </w:rPr>
              <w:t>': 149, '</w:t>
            </w:r>
            <w:proofErr w:type="spellStart"/>
            <w:r>
              <w:rPr>
                <w:sz w:val="16"/>
              </w:rPr>
              <w:t>end</w:t>
            </w:r>
            <w:proofErr w:type="spellEnd"/>
            <w:r>
              <w:rPr>
                <w:sz w:val="16"/>
              </w:rPr>
              <w:t>': 149})</w:t>
            </w:r>
          </w:p>
        </w:tc>
        <w:tc>
          <w:tcPr>
            <w:tcW w:w="586" w:type="dxa"/>
            <w:vAlign w:val="center"/>
          </w:tcPr>
          <w:p w14:paraId="1B6F2465" w14:textId="77777777" w:rsidR="00851C49" w:rsidRDefault="00F66953">
            <w:r>
              <w:rPr>
                <w:sz w:val="16"/>
              </w:rPr>
              <w:t>½ sesión</w:t>
            </w:r>
          </w:p>
        </w:tc>
        <w:tc>
          <w:tcPr>
            <w:tcW w:w="586" w:type="dxa"/>
            <w:vAlign w:val="center"/>
          </w:tcPr>
          <w:p w14:paraId="11D40465" w14:textId="77777777" w:rsidR="00851C49" w:rsidRDefault="00F66953">
            <w:r>
              <w:rPr>
                <w:sz w:val="16"/>
              </w:rPr>
              <w:t>4.1</w:t>
            </w:r>
          </w:p>
        </w:tc>
        <w:tc>
          <w:tcPr>
            <w:tcW w:w="1795" w:type="dxa"/>
            <w:vMerge/>
          </w:tcPr>
          <w:p w14:paraId="0DB96389" w14:textId="77777777" w:rsidR="00851C49" w:rsidRDefault="00851C49"/>
        </w:tc>
        <w:tc>
          <w:tcPr>
            <w:tcW w:w="1795" w:type="dxa"/>
            <w:vMerge/>
          </w:tcPr>
          <w:p w14:paraId="1C2C2985" w14:textId="77777777" w:rsidR="00851C49" w:rsidRDefault="00851C49"/>
        </w:tc>
      </w:tr>
      <w:tr w:rsidR="00851C49" w14:paraId="26D1BC88" w14:textId="77777777">
        <w:tc>
          <w:tcPr>
            <w:tcW w:w="1972" w:type="dxa"/>
          </w:tcPr>
          <w:p w14:paraId="1E965314" w14:textId="77777777" w:rsidR="00851C49" w:rsidRDefault="00F66953">
            <w:r>
              <w:rPr>
                <w:b/>
                <w:sz w:val="16"/>
              </w:rPr>
              <w:lastRenderedPageBreak/>
              <w:t>STEAM Power. Mi protagonista. Mi profesión</w:t>
            </w:r>
            <w:r>
              <w:rPr>
                <w:sz w:val="16"/>
              </w:rPr>
              <w:t>. Esta sección invita al alumnado a reflexionar sobre su proceso de aprendizaje y a conectar con referentes científicos para que conozcan su labor investigadora y las habilidades clave del ámbito profesional. Además, orienta sobre los distintos itinerarios formativos y las competencias necesarias mediante lecturas amenas y motivadoras, adecuadas a su etapa educativa.</w:t>
            </w:r>
          </w:p>
        </w:tc>
        <w:tc>
          <w:tcPr>
            <w:tcW w:w="3091" w:type="dxa"/>
          </w:tcPr>
          <w:p w14:paraId="07FDEF40" w14:textId="77777777" w:rsidR="00851C49" w:rsidRDefault="00F66953">
            <w:pPr>
              <w:ind w:left="228" w:hanging="98"/>
            </w:pPr>
            <w:r>
              <w:rPr>
                <w:sz w:val="16"/>
              </w:rPr>
              <w:t>- Describir la trayectoria profesional y los logros de Laura Lechuga, destacando sus habilidades personales. (pág. 150)</w:t>
            </w:r>
          </w:p>
          <w:p w14:paraId="33D01A94" w14:textId="77777777" w:rsidR="00851C49" w:rsidRDefault="00F66953">
            <w:pPr>
              <w:ind w:left="228" w:hanging="98"/>
            </w:pPr>
            <w:r>
              <w:rPr>
                <w:sz w:val="16"/>
              </w:rPr>
              <w:t>- Identificar y enumerar las habilidades personales relacionadas con el liderazgo, la autoconfianza y el trabajo en equipo. (pág. 150)</w:t>
            </w:r>
          </w:p>
          <w:p w14:paraId="51987FAC" w14:textId="77777777" w:rsidR="00851C49" w:rsidRDefault="00F66953">
            <w:pPr>
              <w:ind w:left="228" w:hanging="98"/>
            </w:pPr>
            <w:r>
              <w:rPr>
                <w:sz w:val="16"/>
              </w:rPr>
              <w:t>- Describir la profesión de biotecnóloga y sus aplicaciones en la vida cotidiana. (pág. 151)</w:t>
            </w:r>
          </w:p>
          <w:p w14:paraId="6266D681" w14:textId="77777777" w:rsidR="00851C49" w:rsidRDefault="00F66953">
            <w:pPr>
              <w:ind w:left="228" w:hanging="98"/>
            </w:pPr>
            <w:r>
              <w:rPr>
                <w:sz w:val="16"/>
              </w:rPr>
              <w:t>- Investigar cómo la biotecnología puede aplicarse para desarrollar prácticas agrícolas más sostenibles y eficientes. (pág. 151)</w:t>
            </w:r>
          </w:p>
          <w:p w14:paraId="1E3FF7B8" w14:textId="77777777" w:rsidR="00851C49" w:rsidRDefault="00F66953">
            <w:pPr>
              <w:ind w:left="228" w:hanging="98"/>
            </w:pPr>
            <w:r>
              <w:rPr>
                <w:sz w:val="16"/>
              </w:rPr>
              <w:t>- Identificar y enumerar las habilidades personales relacionadas con la creatividad, la perseverancia, el aprendizaje constante y la innovación. (pág. 151)</w:t>
            </w:r>
          </w:p>
          <w:p w14:paraId="170F140E" w14:textId="77777777" w:rsidR="00851C49" w:rsidRDefault="00F66953">
            <w:pPr>
              <w:ind w:left="228" w:hanging="98"/>
            </w:pPr>
            <w:r>
              <w:rPr>
                <w:sz w:val="16"/>
              </w:rPr>
              <w:t>- Explicar la técnica CRISPR-Cas y reconocer la contribución de Francis Mojica en su descubrimiento. (pág. 151)</w:t>
            </w:r>
          </w:p>
        </w:tc>
        <w:tc>
          <w:tcPr>
            <w:tcW w:w="586" w:type="dxa"/>
            <w:vAlign w:val="center"/>
          </w:tcPr>
          <w:p w14:paraId="38811821" w14:textId="77777777" w:rsidR="00851C49" w:rsidRDefault="00F66953">
            <w:r>
              <w:rPr>
                <w:sz w:val="16"/>
              </w:rPr>
              <w:t>½ sesión</w:t>
            </w:r>
          </w:p>
        </w:tc>
        <w:tc>
          <w:tcPr>
            <w:tcW w:w="586" w:type="dxa"/>
            <w:vAlign w:val="center"/>
          </w:tcPr>
          <w:p w14:paraId="4B8788EC" w14:textId="77777777" w:rsidR="00851C49" w:rsidRDefault="00F66953">
            <w:r>
              <w:rPr>
                <w:sz w:val="16"/>
              </w:rPr>
              <w:t>1.1</w:t>
            </w:r>
            <w:r>
              <w:rPr>
                <w:sz w:val="16"/>
              </w:rPr>
              <w:br/>
              <w:t>1.3</w:t>
            </w:r>
            <w:r>
              <w:rPr>
                <w:sz w:val="16"/>
              </w:rPr>
              <w:br/>
              <w:t>2.3</w:t>
            </w:r>
            <w:r>
              <w:rPr>
                <w:sz w:val="16"/>
              </w:rPr>
              <w:br/>
              <w:t>4.2</w:t>
            </w:r>
            <w:r>
              <w:rPr>
                <w:sz w:val="16"/>
              </w:rPr>
              <w:br/>
              <w:t>5.2</w:t>
            </w:r>
            <w:r>
              <w:rPr>
                <w:sz w:val="16"/>
              </w:rPr>
              <w:br/>
              <w:t>6.1</w:t>
            </w:r>
            <w:r>
              <w:rPr>
                <w:sz w:val="16"/>
              </w:rPr>
              <w:br/>
              <w:t>6.2</w:t>
            </w:r>
          </w:p>
        </w:tc>
        <w:tc>
          <w:tcPr>
            <w:tcW w:w="1795" w:type="dxa"/>
            <w:vMerge/>
          </w:tcPr>
          <w:p w14:paraId="299CA4E5" w14:textId="77777777" w:rsidR="00851C49" w:rsidRDefault="00851C49"/>
        </w:tc>
        <w:tc>
          <w:tcPr>
            <w:tcW w:w="1795" w:type="dxa"/>
            <w:vMerge/>
          </w:tcPr>
          <w:p w14:paraId="796EB2E4" w14:textId="77777777" w:rsidR="00851C49" w:rsidRDefault="00851C49"/>
        </w:tc>
      </w:tr>
    </w:tbl>
    <w:p w14:paraId="573A6FDE" w14:textId="77777777" w:rsidR="0064726D" w:rsidRDefault="0064726D" w:rsidP="00634FAA">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45D23274" w14:textId="77777777" w:rsidTr="00056B07">
        <w:trPr>
          <w:trHeight w:val="283"/>
        </w:trPr>
        <w:tc>
          <w:tcPr>
            <w:tcW w:w="10660" w:type="dxa"/>
            <w:shd w:val="clear" w:color="auto" w:fill="E2EFD9"/>
            <w:vAlign w:val="center"/>
          </w:tcPr>
          <w:p w14:paraId="77E275E8" w14:textId="77777777" w:rsidR="00634FAA" w:rsidRDefault="00634FAA" w:rsidP="00634FAA">
            <w:pPr>
              <w:rPr>
                <w:sz w:val="18"/>
                <w:szCs w:val="18"/>
              </w:rPr>
            </w:pPr>
            <w:r w:rsidRPr="00634FAA">
              <w:rPr>
                <w:b/>
                <w:bCs/>
                <w:sz w:val="16"/>
                <w:szCs w:val="16"/>
              </w:rPr>
              <w:t>5.1 METODOLOGÍA</w:t>
            </w:r>
          </w:p>
        </w:tc>
      </w:tr>
    </w:tbl>
    <w:tbl>
      <w:tblPr>
        <w:tblStyle w:val="af2"/>
        <w:tblW w:w="106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3"/>
      </w:tblGrid>
      <w:tr w:rsidR="00D572C8" w:rsidRPr="00D135CC" w14:paraId="44D91B59" w14:textId="77777777" w:rsidTr="00634FAA">
        <w:trPr>
          <w:trHeight w:val="327"/>
        </w:trPr>
        <w:tc>
          <w:tcPr>
            <w:tcW w:w="10663" w:type="dxa"/>
          </w:tcPr>
          <w:p w14:paraId="2BE658A5" w14:textId="77777777" w:rsidR="00B02A1E" w:rsidRDefault="00F66953">
            <w:pPr>
              <w:pBdr>
                <w:top w:val="nil"/>
                <w:left w:val="nil"/>
                <w:bottom w:val="nil"/>
                <w:right w:val="nil"/>
                <w:between w:val="nil"/>
              </w:pBdr>
              <w:rPr>
                <w:sz w:val="16"/>
                <w:szCs w:val="16"/>
              </w:rPr>
            </w:pPr>
            <w:r>
              <w:rPr>
                <w:sz w:val="16"/>
                <w:szCs w:val="16"/>
              </w:rPr>
              <w:t xml:space="preserve">Todas las situaciones de aprendizaje seguirán la metodología establecida en la programación didáctica de la materia. En este sentido podemos destacar: </w:t>
            </w:r>
          </w:p>
          <w:p w14:paraId="3EE376E0" w14:textId="77777777" w:rsidR="00B02A1E" w:rsidRDefault="00F66953">
            <w:pPr>
              <w:pBdr>
                <w:top w:val="nil"/>
                <w:left w:val="nil"/>
                <w:bottom w:val="nil"/>
                <w:right w:val="nil"/>
                <w:between w:val="nil"/>
              </w:pBdr>
              <w:ind w:left="360" w:hanging="180"/>
              <w:rPr>
                <w:sz w:val="16"/>
                <w:szCs w:val="16"/>
              </w:rPr>
            </w:pPr>
            <w:r>
              <w:rPr>
                <w:sz w:val="16"/>
              </w:rPr>
              <w:t xml:space="preserve">● </w:t>
            </w:r>
            <w:r>
              <w:rPr>
                <w:b/>
                <w:sz w:val="16"/>
              </w:rPr>
              <w:t>Situación de aprendizaje</w:t>
            </w:r>
            <w:r>
              <w:rPr>
                <w:sz w:val="16"/>
              </w:rPr>
              <w:t>. La presentación de la situación de aprendizaje al alumnado requiere un enfoque metodológico específico que se apoya en los elementos que la conforman y que aparecen perfectamente relacionados en la doble página de apertura de la situación de aprendizaje. Apoyándose en el título («Reacciones químicas»), en la imagen (una gran escultura de ballena en tonos azules, formada por piezas de plástico reutilizado que emergen del canal, nos recuerda cómo las reacciones químicas que transform</w:t>
            </w:r>
            <w:r>
              <w:rPr>
                <w:sz w:val="16"/>
              </w:rPr>
              <w:t>an los materiales pueden tener un impacto duradero en el medio ambiente y la vida marina) y en las preguntas motivadoras (</w:t>
            </w:r>
            <w:r>
              <w:rPr>
                <w:i/>
                <w:sz w:val="16"/>
              </w:rPr>
              <w:t>¿Cuántos objetos de plástico usas sin darte cuenta en un solo día?</w:t>
            </w:r>
            <w:r>
              <w:rPr>
                <w:sz w:val="16"/>
              </w:rPr>
              <w:t xml:space="preserve"> </w:t>
            </w:r>
            <w:r>
              <w:rPr>
                <w:i/>
                <w:sz w:val="16"/>
              </w:rPr>
              <w:t>¿Cuáles podrías evitar o sustituir?</w:t>
            </w:r>
            <w:r>
              <w:rPr>
                <w:sz w:val="16"/>
              </w:rPr>
              <w:t xml:space="preserve"> </w:t>
            </w:r>
            <w:r>
              <w:rPr>
                <w:i/>
                <w:sz w:val="16"/>
              </w:rPr>
              <w:t>¿Crees que podrías pasar un solo día sin usar plástico?</w:t>
            </w:r>
            <w:r>
              <w:rPr>
                <w:sz w:val="16"/>
              </w:rPr>
              <w:t>), el profesorado estimulará a través de preguntas el intercambio ordenado de emociones, experiencias y conocimientos que ambos elementos evocan para, posteriormente, dirigir la interacción oral del grupo hacia la expresión comparti</w:t>
            </w:r>
            <w:r>
              <w:rPr>
                <w:sz w:val="16"/>
              </w:rPr>
              <w:t>da de la información sugerida en los apartados «¿Qué sabes?» y «¿Qué vas a aprender?».</w:t>
            </w:r>
          </w:p>
          <w:p w14:paraId="37544D69" w14:textId="77777777" w:rsidR="00B02A1E" w:rsidRDefault="00F66953">
            <w:pPr>
              <w:pBdr>
                <w:top w:val="nil"/>
                <w:left w:val="nil"/>
                <w:bottom w:val="nil"/>
                <w:right w:val="nil"/>
                <w:between w:val="nil"/>
              </w:pBdr>
              <w:ind w:left="360" w:hanging="180"/>
              <w:rPr>
                <w:sz w:val="16"/>
                <w:szCs w:val="16"/>
              </w:rPr>
            </w:pPr>
            <w:r>
              <w:rPr>
                <w:sz w:val="16"/>
              </w:rPr>
              <w:t xml:space="preserve">● </w:t>
            </w:r>
            <w:r>
              <w:rPr>
                <w:b/>
                <w:sz w:val="16"/>
              </w:rPr>
              <w:t>Actividades competenciales</w:t>
            </w:r>
            <w:r>
              <w:rPr>
                <w:sz w:val="16"/>
              </w:rPr>
              <w:t>. Se proponen actividades de corte especialmente competencial de conexión y aplicación directa en su realidad. En concreto, en las actividades propuestas en los apartados «Química, medioambiente y sociedad», «Reacciones químicas», «Velocidad de reacción», «Cantidad de sustancia», «Leyes ponderales», «Cálculos estequiométricos», «Mirada crítica. La capa de ozono, un éxito alentador» y «</w:t>
            </w:r>
            <w:proofErr w:type="spellStart"/>
            <w:r>
              <w:rPr>
                <w:sz w:val="16"/>
              </w:rPr>
              <w:t>Steam</w:t>
            </w:r>
            <w:proofErr w:type="spellEnd"/>
            <w:r>
              <w:rPr>
                <w:sz w:val="16"/>
              </w:rPr>
              <w:t xml:space="preserve"> </w:t>
            </w:r>
            <w:proofErr w:type="spellStart"/>
            <w:r>
              <w:rPr>
                <w:sz w:val="16"/>
              </w:rPr>
              <w:t>power</w:t>
            </w:r>
            <w:proofErr w:type="spellEnd"/>
            <w:r>
              <w:rPr>
                <w:sz w:val="16"/>
              </w:rPr>
              <w:t xml:space="preserve">. Mi protagonista. Mi profesión». Estas actividades desarrollan habilidades que ayudan </w:t>
            </w:r>
            <w:r>
              <w:rPr>
                <w:sz w:val="16"/>
              </w:rPr>
              <w:t>al alumnado a desenvolverse en los diferentes ámbitos de la vida.</w:t>
            </w:r>
          </w:p>
          <w:p w14:paraId="382A8D69" w14:textId="32823C34" w:rsidR="00B02A1E" w:rsidRDefault="00F66953">
            <w:pPr>
              <w:pBdr>
                <w:top w:val="nil"/>
                <w:left w:val="nil"/>
                <w:bottom w:val="nil"/>
                <w:right w:val="nil"/>
                <w:between w:val="nil"/>
              </w:pBdr>
              <w:ind w:left="360" w:hanging="180"/>
              <w:rPr>
                <w:sz w:val="16"/>
                <w:szCs w:val="16"/>
              </w:rPr>
            </w:pPr>
            <w:r>
              <w:rPr>
                <w:sz w:val="16"/>
              </w:rPr>
              <w:t xml:space="preserve">● </w:t>
            </w:r>
            <w:r>
              <w:rPr>
                <w:b/>
                <w:sz w:val="16"/>
              </w:rPr>
              <w:t>Interdisciplinariedad</w:t>
            </w:r>
            <w:r>
              <w:rPr>
                <w:sz w:val="16"/>
              </w:rPr>
              <w:t xml:space="preserve">. </w:t>
            </w:r>
            <w:r w:rsidR="00161024" w:rsidRPr="00C5501D">
              <w:rPr>
                <w:sz w:val="16"/>
                <w:lang w:val="es-ES"/>
              </w:rPr>
              <w:t xml:space="preserve">Las situaciones de aprendizaje se diseñan desde un enfoque interdisciplinar que permite establecer relaciones significativas entre los saberes y las competencias de las distintas materias de la etapa. De este modo, junto al desarrollo progresivo de los </w:t>
            </w:r>
            <w:r w:rsidR="00161024" w:rsidRPr="000A2534">
              <w:rPr>
                <w:sz w:val="16"/>
                <w:lang w:val="es-ES"/>
              </w:rPr>
              <w:t>contenidos</w:t>
            </w:r>
            <w:r w:rsidR="00161024" w:rsidRPr="00C5501D">
              <w:rPr>
                <w:sz w:val="16"/>
                <w:lang w:val="es-ES"/>
              </w:rPr>
              <w:t xml:space="preserve"> </w:t>
            </w:r>
            <w:r w:rsidRPr="000A2534">
              <w:rPr>
                <w:sz w:val="16"/>
                <w:lang w:val="es-ES"/>
              </w:rPr>
              <w:t xml:space="preserve">propios de cada </w:t>
            </w:r>
            <w:r w:rsidR="00161024">
              <w:rPr>
                <w:sz w:val="16"/>
                <w:lang w:val="es-ES"/>
              </w:rPr>
              <w:t>asignatura</w:t>
            </w:r>
            <w:r w:rsidRPr="000A2534">
              <w:rPr>
                <w:sz w:val="16"/>
                <w:lang w:val="es-ES"/>
              </w:rPr>
              <w:t>, se planifican actividades que integran la competencia en comunicación lingüística, el razonamiento matemático, la competencia digital, la expresión artística y corporal, el análisis del entorno nat</w:t>
            </w:r>
            <w:r w:rsidRPr="000A2534">
              <w:rPr>
                <w:sz w:val="16"/>
                <w:lang w:val="es-ES"/>
              </w:rPr>
              <w:t>ural, social, económico y cultural</w:t>
            </w:r>
            <w:r w:rsidR="00161024" w:rsidRPr="000A2534">
              <w:rPr>
                <w:sz w:val="16"/>
                <w:lang w:val="es-ES"/>
              </w:rPr>
              <w:t xml:space="preserve">, etcétera. </w:t>
            </w:r>
            <w:r w:rsidR="00161024" w:rsidRPr="00C5501D">
              <w:rPr>
                <w:sz w:val="16"/>
                <w:lang w:val="es-ES"/>
              </w:rPr>
              <w:t>Asimismo, a través del uso del entorno digital, se incorporan proyectos interdisciplinares basados en la resolución colaborativa de problemas y en el aprendizaje activo, con el objetivo de fomentar la autoestima, la autonomía personal, el pensamiento crítico, la autorregulación del aprendizaje y la responsabilidad individual y colectiva del alumnado.</w:t>
            </w:r>
            <w:r w:rsidR="00161024" w:rsidRPr="000A2534">
              <w:rPr>
                <w:sz w:val="16"/>
                <w:lang w:val="es-ES"/>
              </w:rPr>
              <w:t xml:space="preserve"> </w:t>
            </w:r>
            <w:r w:rsidR="00161024" w:rsidRPr="00C5501D">
              <w:rPr>
                <w:sz w:val="16"/>
                <w:lang w:val="es-ES"/>
              </w:rPr>
              <w:t xml:space="preserve">Este enfoque metodológico favorece la conexión entre los distintos aprendizajes, la aplicación de los conocimientos a contextos reales y la transferencia entre materias, </w:t>
            </w:r>
            <w:r w:rsidR="00161024">
              <w:rPr>
                <w:sz w:val="16"/>
                <w:lang w:val="es-ES"/>
              </w:rPr>
              <w:t>lo que contribuye</w:t>
            </w:r>
            <w:r w:rsidR="00161024" w:rsidRPr="00C5501D">
              <w:rPr>
                <w:sz w:val="16"/>
                <w:lang w:val="es-ES"/>
              </w:rPr>
              <w:t xml:space="preserve"> a una visión global, integrada y coherente del proceso educativo a lo largo de toda la etapa de Educación Secundaria Obligatoria</w:t>
            </w:r>
            <w:r w:rsidR="00161024">
              <w:rPr>
                <w:sz w:val="16"/>
                <w:lang w:val="es-ES"/>
              </w:rPr>
              <w:t>.</w:t>
            </w:r>
          </w:p>
          <w:p w14:paraId="537FCDEF" w14:textId="77777777" w:rsidR="00B02A1E" w:rsidRDefault="00F66953">
            <w:pPr>
              <w:pBdr>
                <w:top w:val="nil"/>
                <w:left w:val="nil"/>
                <w:bottom w:val="nil"/>
                <w:right w:val="nil"/>
                <w:between w:val="nil"/>
              </w:pBdr>
              <w:ind w:left="360" w:hanging="180"/>
              <w:rPr>
                <w:sz w:val="16"/>
                <w:szCs w:val="16"/>
              </w:rPr>
            </w:pPr>
            <w:r>
              <w:rPr>
                <w:sz w:val="16"/>
              </w:rPr>
              <w:t xml:space="preserve">● </w:t>
            </w:r>
            <w:r>
              <w:rPr>
                <w:b/>
                <w:sz w:val="16"/>
              </w:rPr>
              <w:t>Contextos</w:t>
            </w:r>
            <w:r>
              <w:rPr>
                <w:sz w:val="16"/>
              </w:rPr>
              <w:t>. En esta situación de aprendizaje, el alumnado desarrollará aprendizajes útiles principalmente en el ámbito escolar y social, ya que comprenderán la importancia de la química en la vida cotidiana y su impacto en el medioambiente.</w:t>
            </w:r>
          </w:p>
          <w:p w14:paraId="690C2D07" w14:textId="77777777" w:rsidR="00B02A1E" w:rsidRDefault="00F66953">
            <w:pPr>
              <w:pBdr>
                <w:top w:val="nil"/>
                <w:left w:val="nil"/>
                <w:bottom w:val="nil"/>
                <w:right w:val="nil"/>
                <w:between w:val="nil"/>
              </w:pBdr>
              <w:ind w:left="360" w:hanging="180"/>
              <w:rPr>
                <w:sz w:val="16"/>
                <w:szCs w:val="16"/>
              </w:rPr>
            </w:pPr>
            <w:r>
              <w:rPr>
                <w:sz w:val="16"/>
              </w:rPr>
              <w:t xml:space="preserve">● </w:t>
            </w:r>
            <w:r>
              <w:rPr>
                <w:b/>
                <w:sz w:val="16"/>
              </w:rPr>
              <w:t>Espacios</w:t>
            </w:r>
            <w:r>
              <w:rPr>
                <w:sz w:val="16"/>
              </w:rPr>
              <w:t>. Las actividades que se plantean desde los diferentes apartados se llevarán a cabo fundamentalmente en el aula. Se podrán utilizar otros espacios como el aula TIC, la biblioteca del centro o el patio. En esta situación de aprendizaje se podrían utilizar espacios del centro y del entorno, como el laboratorio escolar o una panadería cercana, para observar y analizar reacciones químicas en contextos reales.</w:t>
            </w:r>
          </w:p>
          <w:p w14:paraId="13285244" w14:textId="77777777" w:rsidR="00B02A1E" w:rsidRDefault="00F66953">
            <w:pPr>
              <w:pBdr>
                <w:top w:val="nil"/>
                <w:left w:val="nil"/>
                <w:bottom w:val="nil"/>
                <w:right w:val="nil"/>
                <w:between w:val="nil"/>
              </w:pBdr>
              <w:ind w:left="360" w:hanging="180"/>
              <w:rPr>
                <w:sz w:val="16"/>
                <w:szCs w:val="16"/>
              </w:rPr>
            </w:pPr>
            <w:r>
              <w:rPr>
                <w:sz w:val="16"/>
              </w:rPr>
              <w:t xml:space="preserve">● </w:t>
            </w:r>
            <w:r>
              <w:rPr>
                <w:b/>
                <w:sz w:val="16"/>
              </w:rPr>
              <w:t>Agrupamientos</w:t>
            </w:r>
            <w:r>
              <w:rPr>
                <w:sz w:val="16"/>
              </w:rPr>
              <w:t xml:space="preserve">. La gran variedad de actividades y sus diferentes tipos permiten un trabajo equilibrado en distintos agrupamientos, tanto individual, como en parejas, y en pequeño y gran grupo. En algunas actividades se recomienda la aplicación de determinadas estrategias cooperativas que, por las características de la interacción que promueven, son las más adecuadas para su desarrollo. El trabajo individual y cooperativo del alumnado en el aula conlleva la lectura y la investigación, así como las diferentes </w:t>
            </w:r>
            <w:r>
              <w:rPr>
                <w:sz w:val="16"/>
              </w:rPr>
              <w:t>posibilidades de expresión, e integran referencias a la vida cotidiana del alumnado y a su entorno. De este modo se potenciará la capacidad reflexiva y de aprender por sí mismos y la capacidad de búsqueda selectiva y el tratamiento de la información a través de diferentes soportes, de forma que sean capaces de crear, organizar y comunicar su propio conocimiento.</w:t>
            </w:r>
          </w:p>
          <w:p w14:paraId="0CE8C3B0" w14:textId="77777777" w:rsidR="00B02A1E" w:rsidRDefault="00F66953">
            <w:pPr>
              <w:pBdr>
                <w:top w:val="nil"/>
                <w:left w:val="nil"/>
                <w:bottom w:val="nil"/>
                <w:right w:val="nil"/>
                <w:between w:val="nil"/>
              </w:pBdr>
              <w:ind w:left="360" w:hanging="180"/>
              <w:rPr>
                <w:sz w:val="16"/>
                <w:szCs w:val="16"/>
              </w:rPr>
            </w:pPr>
            <w:r>
              <w:rPr>
                <w:sz w:val="16"/>
              </w:rPr>
              <w:t xml:space="preserve">● </w:t>
            </w:r>
            <w:r>
              <w:rPr>
                <w:b/>
                <w:sz w:val="16"/>
              </w:rPr>
              <w:t>Aprendizaje significativo</w:t>
            </w:r>
            <w:r>
              <w:rPr>
                <w:sz w:val="16"/>
              </w:rPr>
              <w:t>. Se proporcionan múltiples oportunidades de aprendizaje, para que, de manera activa, el alumnado construya y amplíe el conocimiento estableciendo conexiones entre lo que ya sabe y lo nuevo que debe aprender, y dé significado a dichas relaciones.</w:t>
            </w:r>
          </w:p>
          <w:p w14:paraId="58A7E744" w14:textId="77777777" w:rsidR="00B02A1E" w:rsidRDefault="00F66953">
            <w:pPr>
              <w:pBdr>
                <w:top w:val="nil"/>
                <w:left w:val="nil"/>
                <w:bottom w:val="nil"/>
                <w:right w:val="nil"/>
                <w:between w:val="nil"/>
              </w:pBdr>
              <w:ind w:left="360" w:hanging="180"/>
              <w:rPr>
                <w:sz w:val="16"/>
                <w:szCs w:val="16"/>
              </w:rPr>
            </w:pPr>
            <w:r>
              <w:rPr>
                <w:sz w:val="16"/>
              </w:rPr>
              <w:t xml:space="preserve">● </w:t>
            </w:r>
            <w:r>
              <w:rPr>
                <w:b/>
                <w:sz w:val="16"/>
              </w:rPr>
              <w:t>Metodologías activas</w:t>
            </w:r>
            <w:r>
              <w:rPr>
                <w:sz w:val="16"/>
              </w:rPr>
              <w:t xml:space="preserve">. Se emplean metodologías activas (técnicas de pensamiento, de aprendizaje cooperativo, educación emocional, uso de las TIC-TAC, metodología maker…) que fomentan el aprendizaje y favorecen la participación, la experimentación y la motivación de los alumnos y las alumnas lo que dota de funcionalidad y transferibilidad a los aprendizajes. Igualmente se adoptarán estrategias interactivas que permitan compartir y construir el conocimiento y dinamizar el aula mediante el intercambio verbal y </w:t>
            </w:r>
            <w:r>
              <w:rPr>
                <w:sz w:val="16"/>
              </w:rPr>
              <w:t>colectivo de ideas.</w:t>
            </w:r>
          </w:p>
          <w:p w14:paraId="3C5FFB9D" w14:textId="77777777" w:rsidR="00B02A1E" w:rsidRDefault="00F66953">
            <w:pPr>
              <w:pBdr>
                <w:top w:val="nil"/>
                <w:left w:val="nil"/>
                <w:bottom w:val="nil"/>
                <w:right w:val="nil"/>
                <w:between w:val="nil"/>
              </w:pBdr>
              <w:ind w:left="360" w:hanging="180"/>
              <w:rPr>
                <w:sz w:val="16"/>
                <w:szCs w:val="16"/>
              </w:rPr>
            </w:pPr>
            <w:r>
              <w:rPr>
                <w:sz w:val="16"/>
              </w:rPr>
              <w:t xml:space="preserve">● </w:t>
            </w:r>
            <w:r>
              <w:rPr>
                <w:b/>
                <w:sz w:val="16"/>
              </w:rPr>
              <w:t>Transversalidad</w:t>
            </w:r>
            <w:r>
              <w:rPr>
                <w:sz w:val="16"/>
              </w:rPr>
              <w:t>. La intervención educativa persigue desarrollar y asentar progresivamente las bases que facilitan a cada alumno o alumna una adecuada adquisición de las competencias clave previstas en el perfil de salida del alumnado, teniendo siempre en cuenta su proceso madurativo individual, así como los niveles de desempeño esperados para esta etapa. Desde el área de Física y Química se contribuye a la transversalidad de diversas formas. En primer lugar, mediante el análisis de situaciones reales como e</w:t>
            </w:r>
            <w:r>
              <w:rPr>
                <w:sz w:val="16"/>
              </w:rPr>
              <w:t>l impacto de las reacciones químicas en el medio ambiente, se fomenta el desarrollo de la competencia científica, el pensamiento crítico, la conciencia ecológica y la comunicación, promoviendo la transversalidad con la educación en valores y la sostenibilidad. Pero, además, se introducen otros aprendizajes transversales relacionados con la educación emocional, la educación en valores, la competencia digital y el fomento de la creatividad, del espíritu científico y del emprendimiento. Se trata de aprendizaje</w:t>
            </w:r>
            <w:r>
              <w:rPr>
                <w:sz w:val="16"/>
              </w:rPr>
              <w:t xml:space="preserve">s esenciales incluidos en los descriptores operativos del perfil de salida de las competencias clave. </w:t>
            </w:r>
            <w:r>
              <w:rPr>
                <w:sz w:val="16"/>
              </w:rPr>
              <w:lastRenderedPageBreak/>
              <w:t>En segundo lugar, desde todas las materias se potencia la autonomía y la reflexión a través de un aprendizaje significativo y se promueven otros temas transversales, como la orientación educativa, la igualdad entre hombres y mujeres, la educación para la paz, la educación para el consumo responsable y el desarrollo sostenible y la educación para la salud, incluida la afectivo-sexual.</w:t>
            </w:r>
          </w:p>
          <w:p w14:paraId="49447CB1" w14:textId="77777777" w:rsidR="00B02A1E" w:rsidRDefault="00F66953">
            <w:pPr>
              <w:pBdr>
                <w:top w:val="nil"/>
                <w:left w:val="nil"/>
                <w:bottom w:val="nil"/>
                <w:right w:val="nil"/>
                <w:between w:val="nil"/>
              </w:pBdr>
              <w:ind w:left="360" w:hanging="180"/>
              <w:rPr>
                <w:sz w:val="16"/>
                <w:szCs w:val="16"/>
              </w:rPr>
            </w:pPr>
            <w:r>
              <w:rPr>
                <w:sz w:val="16"/>
              </w:rPr>
              <w:t xml:space="preserve">● </w:t>
            </w:r>
            <w:r>
              <w:rPr>
                <w:b/>
                <w:sz w:val="16"/>
              </w:rPr>
              <w:t>Diseño Universal para el Aprendizaje</w:t>
            </w:r>
            <w:r>
              <w:rPr>
                <w:sz w:val="16"/>
              </w:rPr>
              <w:t>. Integra un conjunto de recursos, estrategias y herramientas enmarcados en el Diseño Universal para el Aprendizaje (DUA) que favorecen la motivación del alumnado, facilitan su acceso y comprensión de la información y la comunicación de sus logros.</w:t>
            </w:r>
          </w:p>
          <w:p w14:paraId="63707727" w14:textId="77777777" w:rsidR="00B02A1E" w:rsidRDefault="00F66953">
            <w:pPr>
              <w:pBdr>
                <w:top w:val="nil"/>
                <w:left w:val="nil"/>
                <w:bottom w:val="nil"/>
                <w:right w:val="nil"/>
                <w:between w:val="nil"/>
              </w:pBdr>
              <w:ind w:left="360" w:hanging="180"/>
              <w:rPr>
                <w:sz w:val="16"/>
                <w:szCs w:val="16"/>
              </w:rPr>
            </w:pPr>
            <w:r>
              <w:rPr>
                <w:sz w:val="16"/>
              </w:rPr>
              <w:t xml:space="preserve">● </w:t>
            </w:r>
            <w:r>
              <w:rPr>
                <w:b/>
                <w:sz w:val="16"/>
              </w:rPr>
              <w:t>Pensamiento crítico</w:t>
            </w:r>
            <w:r>
              <w:rPr>
                <w:sz w:val="16"/>
              </w:rPr>
              <w:t>. La actividad y participación del alumnado será uno de los activos básicos que debemos fomentar, de tal modo que favorezca el pensamiento racional y crítico.</w:t>
            </w:r>
          </w:p>
          <w:p w14:paraId="6C97FFBD"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Pensamiento científico</w:t>
            </w:r>
            <w:r>
              <w:rPr>
                <w:sz w:val="16"/>
              </w:rPr>
              <w:t>. Desarrollo de la capacidad de observación, experimentación y análisis para comprender y explicar los fenómenos que nos rodean.</w:t>
            </w:r>
          </w:p>
          <w:p w14:paraId="1E3AD712"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Destrezas lingüísticas</w:t>
            </w:r>
            <w:r>
              <w:rPr>
                <w:sz w:val="16"/>
              </w:rPr>
              <w:t>. Los diferentes saberes se abordarán con un enfoque metodológico comunicativo adecuado al aprendizaje de las destrezas lingüísticas: comprensión oral y escrita y expresión oral y escrita.</w:t>
            </w:r>
          </w:p>
          <w:p w14:paraId="5259861C"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Plan TIC-TAC para el bienestar digital</w:t>
            </w:r>
            <w:r>
              <w:rPr>
                <w:sz w:val="16"/>
              </w:rPr>
              <w:t>. Para un desarrollo integral de la competencia digital del alumnado y promover el uso seguro, saludable, sostenible, crítico y responsable de las TIC y las TAC.</w:t>
            </w:r>
          </w:p>
          <w:p w14:paraId="4F7ABF55"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Plan lingüístico</w:t>
            </w:r>
            <w:r>
              <w:rPr>
                <w:sz w:val="16"/>
              </w:rPr>
              <w:t>. Potencia las destrezas comunicativas del alumnado y su gusto por la lectura con recursos prácticos que integran el desarrollo de la competencia lingüística en el día a día del aula.</w:t>
            </w:r>
          </w:p>
          <w:p w14:paraId="330AED95"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Plan para aprender a aprender: técnicas de estudio</w:t>
            </w:r>
            <w:r>
              <w:rPr>
                <w:sz w:val="16"/>
              </w:rPr>
              <w:t>. Con fichas teóricas y actividades prácticas diseñadas para enseñar diversas estrategias y herramientas que ayuden al alumnado a mejorar su forma de estudiar.</w:t>
            </w:r>
          </w:p>
          <w:p w14:paraId="45492E77"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Programa de desarrollo del talento</w:t>
            </w:r>
            <w:r>
              <w:rPr>
                <w:sz w:val="16"/>
              </w:rPr>
              <w:t>: dirigido al alumnado con altas capacidades o con interés en potenciar sus habilidades más allá del currículo ordinario. Incluye un módulo con propuestas didácticas para el profesorado y una oferta de proyectos con diferentes áreas de interés para que el alumnado pueda elegir según sus motivaciones.</w:t>
            </w:r>
          </w:p>
          <w:p w14:paraId="2388740F" w14:textId="77777777" w:rsidR="00D572C8" w:rsidRPr="00CD3250" w:rsidRDefault="00D572C8">
            <w:pPr>
              <w:pBdr>
                <w:top w:val="nil"/>
                <w:left w:val="nil"/>
                <w:bottom w:val="nil"/>
                <w:right w:val="nil"/>
                <w:between w:val="nil"/>
              </w:pBdr>
              <w:rPr>
                <w:sz w:val="16"/>
                <w:szCs w:val="16"/>
                <w:lang w:val="es-ES"/>
              </w:rPr>
            </w:pPr>
          </w:p>
        </w:tc>
      </w:tr>
    </w:tbl>
    <w:p w14:paraId="57FAEC23" w14:textId="77777777" w:rsidR="00D572C8" w:rsidRPr="00CD3250" w:rsidRDefault="00D572C8">
      <w:pPr>
        <w:widowControl/>
        <w:spacing w:before="120"/>
        <w:rPr>
          <w:color w:val="000000"/>
          <w:sz w:val="13"/>
          <w:szCs w:val="13"/>
          <w:lang w:val="es-ES"/>
        </w:rPr>
      </w:pPr>
    </w:p>
    <w:tbl>
      <w:tblPr>
        <w:tblStyle w:val="af3"/>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0C415232" w14:textId="77777777">
        <w:trPr>
          <w:trHeight w:val="283"/>
        </w:trPr>
        <w:tc>
          <w:tcPr>
            <w:tcW w:w="10660" w:type="dxa"/>
            <w:shd w:val="clear" w:color="auto" w:fill="E2EFD9"/>
            <w:vAlign w:val="center"/>
          </w:tcPr>
          <w:p w14:paraId="5041ED81" w14:textId="77777777" w:rsidR="00D572C8" w:rsidRDefault="00F66953">
            <w:pPr>
              <w:jc w:val="center"/>
              <w:rPr>
                <w:b/>
                <w:bCs/>
                <w:sz w:val="18"/>
                <w:szCs w:val="18"/>
              </w:rPr>
            </w:pPr>
            <w:r>
              <w:rPr>
                <w:b/>
                <w:bCs/>
                <w:sz w:val="18"/>
                <w:szCs w:val="18"/>
              </w:rPr>
              <w:t>6. ADAPTACIONES DUA</w:t>
            </w:r>
          </w:p>
        </w:tc>
      </w:tr>
    </w:tbl>
    <w:tbl>
      <w:tblPr>
        <w:tblStyle w:val="af4"/>
        <w:tblW w:w="106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8"/>
        <w:gridCol w:w="3553"/>
        <w:gridCol w:w="3554"/>
      </w:tblGrid>
      <w:tr w:rsidR="00882506" w14:paraId="35EF0C50" w14:textId="77777777" w:rsidTr="00882506">
        <w:trPr>
          <w:trHeight w:val="141"/>
        </w:trPr>
        <w:tc>
          <w:tcPr>
            <w:tcW w:w="3558" w:type="dxa"/>
            <w:tcBorders>
              <w:top w:val="single" w:sz="4" w:space="0" w:color="000000"/>
              <w:left w:val="single" w:sz="4" w:space="0" w:color="000000"/>
              <w:bottom w:val="single" w:sz="4" w:space="0" w:color="000000"/>
              <w:right w:val="single" w:sz="4" w:space="0" w:color="000000"/>
            </w:tcBorders>
            <w:shd w:val="clear" w:color="auto" w:fill="BFBFBF"/>
          </w:tcPr>
          <w:p w14:paraId="40FB03F5" w14:textId="77777777" w:rsidR="00882506" w:rsidRDefault="00882506" w:rsidP="001D6B8B">
            <w:pPr>
              <w:rPr>
                <w:color w:val="000000"/>
                <w:sz w:val="16"/>
                <w:szCs w:val="16"/>
              </w:rPr>
            </w:pPr>
            <w:r>
              <w:rPr>
                <w:b/>
                <w:bCs/>
                <w:color w:val="000000"/>
                <w:sz w:val="16"/>
                <w:szCs w:val="16"/>
              </w:rPr>
              <w:t>Principio 3: Diseño de múltiples medios de compromiso.</w:t>
            </w:r>
          </w:p>
        </w:tc>
        <w:tc>
          <w:tcPr>
            <w:tcW w:w="3553" w:type="dxa"/>
            <w:tcBorders>
              <w:top w:val="single" w:sz="4" w:space="0" w:color="000000"/>
              <w:left w:val="single" w:sz="4" w:space="0" w:color="000000"/>
              <w:bottom w:val="single" w:sz="4" w:space="0" w:color="000000"/>
              <w:right w:val="single" w:sz="4" w:space="0" w:color="000000"/>
            </w:tcBorders>
            <w:shd w:val="clear" w:color="auto" w:fill="BFBFBF"/>
          </w:tcPr>
          <w:p w14:paraId="78D3A5E4" w14:textId="77777777" w:rsidR="00882506" w:rsidRDefault="00882506" w:rsidP="001D6B8B">
            <w:pPr>
              <w:rPr>
                <w:color w:val="000000"/>
                <w:sz w:val="16"/>
                <w:szCs w:val="16"/>
              </w:rPr>
            </w:pPr>
            <w:r>
              <w:rPr>
                <w:b/>
                <w:bCs/>
                <w:color w:val="000000"/>
                <w:sz w:val="16"/>
                <w:szCs w:val="16"/>
              </w:rPr>
              <w:t>Principio 1: Proporcionar múltiples medios de representación.</w:t>
            </w:r>
          </w:p>
        </w:tc>
        <w:tc>
          <w:tcPr>
            <w:tcW w:w="3554" w:type="dxa"/>
            <w:tcBorders>
              <w:top w:val="single" w:sz="4" w:space="0" w:color="000000"/>
              <w:left w:val="single" w:sz="4" w:space="0" w:color="000000"/>
              <w:bottom w:val="single" w:sz="4" w:space="0" w:color="000000"/>
              <w:right w:val="single" w:sz="4" w:space="0" w:color="000000"/>
            </w:tcBorders>
            <w:shd w:val="clear" w:color="auto" w:fill="BFBFBF"/>
          </w:tcPr>
          <w:p w14:paraId="6A901E80" w14:textId="77777777" w:rsidR="00882506" w:rsidRDefault="00882506" w:rsidP="001D6B8B">
            <w:pPr>
              <w:rPr>
                <w:color w:val="000000"/>
                <w:sz w:val="16"/>
                <w:szCs w:val="16"/>
              </w:rPr>
            </w:pPr>
            <w:r>
              <w:rPr>
                <w:b/>
                <w:bCs/>
                <w:color w:val="000000"/>
                <w:sz w:val="16"/>
                <w:szCs w:val="16"/>
              </w:rPr>
              <w:t>Principio 2: Proporcionar múltiples medios de acción y expresión.</w:t>
            </w:r>
          </w:p>
        </w:tc>
      </w:tr>
      <w:tr w:rsidR="00882506" w14:paraId="43FA6853"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2EB81D8C" w14:textId="77777777" w:rsidR="00882506" w:rsidRDefault="00882506" w:rsidP="001D6B8B">
            <w:pPr>
              <w:rPr>
                <w:b/>
                <w:bCs/>
                <w:color w:val="000000"/>
                <w:sz w:val="16"/>
                <w:szCs w:val="16"/>
              </w:rPr>
            </w:pPr>
            <w:r>
              <w:rPr>
                <w:b/>
                <w:bCs/>
                <w:color w:val="000000"/>
                <w:sz w:val="16"/>
                <w:szCs w:val="16"/>
              </w:rPr>
              <w:t>Pauta 7. Proporcionar opciones para la aceptación de intereses e identidades.</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68525E72" w14:textId="77777777" w:rsidR="00882506" w:rsidRDefault="00882506" w:rsidP="001D6B8B">
            <w:pPr>
              <w:rPr>
                <w:b/>
                <w:bCs/>
                <w:color w:val="000000"/>
                <w:sz w:val="16"/>
                <w:szCs w:val="16"/>
              </w:rPr>
            </w:pPr>
            <w:r>
              <w:rPr>
                <w:b/>
                <w:bCs/>
                <w:color w:val="000000"/>
                <w:sz w:val="16"/>
                <w:szCs w:val="16"/>
              </w:rPr>
              <w:t>Pauta 1. Proporcionar opciones de diseño para la percepción.</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3AFE2C68" w14:textId="77777777" w:rsidR="00882506" w:rsidRDefault="00882506" w:rsidP="001D6B8B">
            <w:pPr>
              <w:rPr>
                <w:b/>
                <w:bCs/>
                <w:color w:val="000000"/>
                <w:sz w:val="16"/>
                <w:szCs w:val="16"/>
              </w:rPr>
            </w:pPr>
            <w:r>
              <w:rPr>
                <w:b/>
                <w:bCs/>
                <w:color w:val="000000"/>
                <w:sz w:val="16"/>
                <w:szCs w:val="16"/>
              </w:rPr>
              <w:t>Pauta 4. Proporcionar opciones de diseño para la interacción.</w:t>
            </w:r>
          </w:p>
        </w:tc>
      </w:tr>
      <w:tr w:rsidR="00882506" w14:paraId="3D0C5F39"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78810A1F" w14:textId="77777777" w:rsidR="00851C49" w:rsidRDefault="00F66953">
            <w:pPr>
              <w:ind w:left="360" w:hanging="141"/>
            </w:pPr>
            <w:r>
              <w:rPr>
                <w:sz w:val="16"/>
              </w:rPr>
              <w:t>● Presentación de la situación de aprendizaje:</w:t>
            </w:r>
            <w:r>
              <w:rPr>
                <w:sz w:val="16"/>
              </w:rPr>
              <w:br/>
              <w:t>- Título.</w:t>
            </w:r>
            <w:r>
              <w:rPr>
                <w:sz w:val="16"/>
              </w:rPr>
              <w:br/>
              <w:t>- Imagen.</w:t>
            </w:r>
            <w:r>
              <w:rPr>
                <w:sz w:val="16"/>
              </w:rPr>
              <w:br/>
              <w:t>- Pregunta motivadora.</w:t>
            </w:r>
          </w:p>
          <w:p w14:paraId="096E3C87" w14:textId="77777777" w:rsidR="00851C49" w:rsidRDefault="00F66953">
            <w:pPr>
              <w:ind w:left="360" w:hanging="141"/>
            </w:pPr>
            <w:r>
              <w:rPr>
                <w:sz w:val="16"/>
              </w:rPr>
              <w:t>● Se minimizan las distracciones en los materiales del alumnado.</w:t>
            </w:r>
          </w:p>
          <w:p w14:paraId="6514C4DB" w14:textId="77777777" w:rsidR="00851C49" w:rsidRDefault="00F66953">
            <w:pPr>
              <w:ind w:left="360" w:hanging="141"/>
            </w:pPr>
            <w:r>
              <w:rPr>
                <w:sz w:val="16"/>
              </w:rPr>
              <w:t>● Incorpora actividades que permiten respuestas personales abiertas que fomentan la participación, la experimentación, la resolución de problemas y la creatividad.</w:t>
            </w:r>
          </w:p>
        </w:tc>
        <w:tc>
          <w:tcPr>
            <w:tcW w:w="3553" w:type="dxa"/>
            <w:tcBorders>
              <w:top w:val="single" w:sz="4" w:space="0" w:color="000000"/>
              <w:left w:val="single" w:sz="4" w:space="0" w:color="000000"/>
              <w:bottom w:val="single" w:sz="4" w:space="0" w:color="000000"/>
              <w:right w:val="single" w:sz="4" w:space="0" w:color="000000"/>
            </w:tcBorders>
          </w:tcPr>
          <w:p w14:paraId="68D10024" w14:textId="77777777" w:rsidR="00851C49" w:rsidRDefault="00F66953">
            <w:pPr>
              <w:ind w:left="360" w:hanging="141"/>
            </w:pPr>
            <w:r>
              <w:rPr>
                <w:sz w:val="16"/>
              </w:rPr>
              <w:t>● Versión digital de la situación de aprendizaje.</w:t>
            </w:r>
          </w:p>
          <w:p w14:paraId="34FF4536" w14:textId="494C66C4" w:rsidR="00851C49" w:rsidRDefault="00F66953">
            <w:pPr>
              <w:ind w:left="360" w:hanging="141"/>
            </w:pPr>
            <w:r>
              <w:rPr>
                <w:sz w:val="16"/>
              </w:rPr>
              <w:t>● Recursos digitales de la situación de aprendizaje:</w:t>
            </w:r>
            <w:r>
              <w:rPr>
                <w:sz w:val="16"/>
              </w:rPr>
              <w:br/>
              <w:t>- Infografías.</w:t>
            </w:r>
            <w:r>
              <w:rPr>
                <w:sz w:val="16"/>
              </w:rPr>
              <w:br/>
              <w:t>- Vídeos, entre los que destaca «¿Cómo quieres que te lo cuente?».</w:t>
            </w:r>
            <w:r>
              <w:rPr>
                <w:sz w:val="16"/>
              </w:rPr>
              <w:br/>
              <w:t>- Juegos y actividades interactivas</w:t>
            </w:r>
            <w:r w:rsidR="00161024">
              <w:rPr>
                <w:sz w:val="16"/>
              </w:rPr>
              <w:t>.</w:t>
            </w:r>
            <w:r>
              <w:rPr>
                <w:sz w:val="16"/>
              </w:rPr>
              <w:br/>
              <w:t>- Presentaciones.</w:t>
            </w:r>
          </w:p>
        </w:tc>
        <w:tc>
          <w:tcPr>
            <w:tcW w:w="3554" w:type="dxa"/>
            <w:tcBorders>
              <w:top w:val="single" w:sz="4" w:space="0" w:color="000000"/>
              <w:left w:val="single" w:sz="4" w:space="0" w:color="000000"/>
              <w:bottom w:val="single" w:sz="4" w:space="0" w:color="000000"/>
              <w:right w:val="single" w:sz="4" w:space="0" w:color="000000"/>
            </w:tcBorders>
          </w:tcPr>
          <w:p w14:paraId="400F042E" w14:textId="77777777" w:rsidR="00851C49" w:rsidRDefault="00F66953">
            <w:pPr>
              <w:ind w:left="360" w:hanging="141"/>
            </w:pPr>
            <w:r>
              <w:rPr>
                <w:sz w:val="16"/>
              </w:rPr>
              <w:t>● Recursos digitales de la situación de aprendizaje.</w:t>
            </w:r>
          </w:p>
          <w:p w14:paraId="1B203134" w14:textId="77777777" w:rsidR="00851C49" w:rsidRDefault="00F66953">
            <w:pPr>
              <w:ind w:left="360" w:hanging="141"/>
            </w:pPr>
            <w:r>
              <w:rPr>
                <w:sz w:val="16"/>
              </w:rPr>
              <w:t>● Proporciona métodos alternativos para que el alumnado acceda a la información e interaccione con el contenido.</w:t>
            </w:r>
          </w:p>
        </w:tc>
      </w:tr>
      <w:tr w:rsidR="00882506" w14:paraId="30EF993A"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1EADE48D" w14:textId="77777777" w:rsidR="00882506" w:rsidRDefault="00882506" w:rsidP="001D6B8B">
            <w:pPr>
              <w:rPr>
                <w:b/>
                <w:bCs/>
                <w:color w:val="000000"/>
                <w:sz w:val="16"/>
                <w:szCs w:val="16"/>
              </w:rPr>
            </w:pPr>
            <w:r>
              <w:rPr>
                <w:b/>
                <w:bCs/>
                <w:color w:val="000000"/>
                <w:sz w:val="16"/>
                <w:szCs w:val="16"/>
              </w:rPr>
              <w:t>Pauta 8. Proporcionar opciones de diseño para mantener el esfuerzo y la constancia.</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1025BCB5" w14:textId="77777777" w:rsidR="00882506" w:rsidRDefault="00882506" w:rsidP="001D6B8B">
            <w:pPr>
              <w:rPr>
                <w:b/>
                <w:bCs/>
                <w:color w:val="000000"/>
                <w:sz w:val="16"/>
                <w:szCs w:val="16"/>
              </w:rPr>
            </w:pPr>
            <w:r>
              <w:rPr>
                <w:b/>
                <w:bCs/>
                <w:color w:val="000000"/>
                <w:sz w:val="16"/>
                <w:szCs w:val="16"/>
              </w:rPr>
              <w:t>Pauta 2. Proporcionar opciones de diseño para el idioma y los símbolos.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12C52A2C" w14:textId="77777777" w:rsidR="00882506" w:rsidRDefault="00882506" w:rsidP="001D6B8B">
            <w:pPr>
              <w:rPr>
                <w:b/>
                <w:bCs/>
                <w:color w:val="000000"/>
                <w:sz w:val="16"/>
                <w:szCs w:val="16"/>
              </w:rPr>
            </w:pPr>
            <w:r>
              <w:rPr>
                <w:b/>
                <w:bCs/>
                <w:color w:val="000000"/>
                <w:sz w:val="16"/>
                <w:szCs w:val="16"/>
              </w:rPr>
              <w:t>Pauta 5. Proporcionar opciones de diseño para la expresión y la comunicación.</w:t>
            </w:r>
          </w:p>
        </w:tc>
      </w:tr>
      <w:tr w:rsidR="00882506" w14:paraId="473B9D97"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72D6053B" w14:textId="77777777" w:rsidR="00851C49" w:rsidRDefault="00F66953">
            <w:pPr>
              <w:ind w:left="360" w:hanging="141"/>
            </w:pPr>
            <w:r>
              <w:rPr>
                <w:sz w:val="16"/>
              </w:rPr>
              <w:t>● Actividades competenciales, señaladas específicamente en el material del alumnado «Química, medioambiente y sociedad», «Reacciones químicas», «Velocidad de reacción», «Cantidad de sustancia», «Leyes ponderales», «Cálculos estequiométricos», «Mirada crítica. La capa de ozono, un éxito alentador» y «</w:t>
            </w:r>
            <w:proofErr w:type="spellStart"/>
            <w:r>
              <w:rPr>
                <w:sz w:val="16"/>
              </w:rPr>
              <w:t>Steam</w:t>
            </w:r>
            <w:proofErr w:type="spellEnd"/>
            <w:r>
              <w:rPr>
                <w:sz w:val="16"/>
              </w:rPr>
              <w:t xml:space="preserve"> </w:t>
            </w:r>
            <w:proofErr w:type="spellStart"/>
            <w:r>
              <w:rPr>
                <w:sz w:val="16"/>
              </w:rPr>
              <w:t>power</w:t>
            </w:r>
            <w:proofErr w:type="spellEnd"/>
            <w:r>
              <w:rPr>
                <w:sz w:val="16"/>
              </w:rPr>
              <w:t>. Mi protagonista. Mi profesión».</w:t>
            </w:r>
          </w:p>
          <w:p w14:paraId="1793AD5C" w14:textId="77777777" w:rsidR="00851C49" w:rsidRDefault="00F66953">
            <w:pPr>
              <w:ind w:left="360" w:hanging="141"/>
            </w:pPr>
            <w:r>
              <w:rPr>
                <w:sz w:val="16"/>
              </w:rPr>
              <w:t>● El reto final fomenta la comunidad y la colaboración para la realización y difusión colectiva del producto final.</w:t>
            </w:r>
          </w:p>
          <w:p w14:paraId="176E5EE4" w14:textId="77777777" w:rsidR="00851C49" w:rsidRDefault="00F66953">
            <w:pPr>
              <w:ind w:left="360" w:hanging="141"/>
            </w:pPr>
            <w:r>
              <w:rPr>
                <w:sz w:val="16"/>
              </w:rPr>
              <w:t>● Fomenta la interacción y la tutorización entre iguales a través de técnicas de aprendizaje cooperativo sugeridas en la Propuesta Didáctica.</w:t>
            </w:r>
          </w:p>
          <w:p w14:paraId="003B1AB6" w14:textId="77777777" w:rsidR="00851C49" w:rsidRDefault="00F66953">
            <w:pPr>
              <w:ind w:left="360" w:hanging="141"/>
            </w:pPr>
            <w:r>
              <w:rPr>
                <w:sz w:val="16"/>
              </w:rPr>
              <w:t>● Ofrece diferentes niveles de exigencia con actividades de refuerzo, ampliación y multinivel en cada situación de aprendizaje.</w:t>
            </w:r>
          </w:p>
        </w:tc>
        <w:tc>
          <w:tcPr>
            <w:tcW w:w="3553" w:type="dxa"/>
            <w:tcBorders>
              <w:top w:val="single" w:sz="4" w:space="0" w:color="000000"/>
              <w:left w:val="single" w:sz="4" w:space="0" w:color="000000"/>
              <w:bottom w:val="single" w:sz="4" w:space="0" w:color="000000"/>
              <w:right w:val="single" w:sz="4" w:space="0" w:color="000000"/>
            </w:tcBorders>
          </w:tcPr>
          <w:p w14:paraId="767C6F56" w14:textId="77777777" w:rsidR="00851C49" w:rsidRDefault="00F66953">
            <w:pPr>
              <w:ind w:left="360" w:hanging="141"/>
            </w:pPr>
            <w:r>
              <w:rPr>
                <w:sz w:val="16"/>
              </w:rPr>
              <w:t>● Identifica el vocabulario básico (color, iconos, tipografía) de cada situación de aprendizaje.</w:t>
            </w:r>
          </w:p>
          <w:p w14:paraId="1EC8316E" w14:textId="77777777" w:rsidR="00851C49" w:rsidRDefault="00F66953">
            <w:pPr>
              <w:ind w:left="360" w:hanging="141"/>
            </w:pPr>
            <w:r>
              <w:rPr>
                <w:sz w:val="16"/>
              </w:rPr>
              <w:t>● Proporciona definiciones claras y bien estructuradas de los conceptos.</w:t>
            </w:r>
          </w:p>
          <w:p w14:paraId="011CFC24" w14:textId="77777777" w:rsidR="00851C49" w:rsidRDefault="00F66953">
            <w:pPr>
              <w:ind w:left="360" w:hanging="141"/>
            </w:pPr>
            <w:r>
              <w:rPr>
                <w:sz w:val="16"/>
              </w:rPr>
              <w:t>● Imágenes reales en la situación de aprendizaje.</w:t>
            </w:r>
          </w:p>
          <w:p w14:paraId="5001A6E0" w14:textId="77777777" w:rsidR="00851C49" w:rsidRDefault="00F66953">
            <w:pPr>
              <w:ind w:left="360" w:hanging="141"/>
            </w:pPr>
            <w:r>
              <w:rPr>
                <w:sz w:val="16"/>
              </w:rPr>
              <w:t>● La representación alternativa al texto facilita la comprensión y la conexión personal con el contexto de la Situación de aprendizaje.</w:t>
            </w:r>
          </w:p>
          <w:p w14:paraId="6A6BC93F" w14:textId="77777777" w:rsidR="00851C49" w:rsidRDefault="00F66953">
            <w:pPr>
              <w:ind w:left="360" w:hanging="141"/>
            </w:pPr>
            <w:r>
              <w:rPr>
                <w:sz w:val="16"/>
              </w:rPr>
              <w:t>● Ofrece aclaraciones al margen cuando es necesario.</w:t>
            </w:r>
          </w:p>
        </w:tc>
        <w:tc>
          <w:tcPr>
            <w:tcW w:w="3554" w:type="dxa"/>
            <w:tcBorders>
              <w:top w:val="single" w:sz="4" w:space="0" w:color="000000"/>
              <w:left w:val="single" w:sz="4" w:space="0" w:color="000000"/>
              <w:bottom w:val="single" w:sz="4" w:space="0" w:color="000000"/>
              <w:right w:val="single" w:sz="4" w:space="0" w:color="000000"/>
            </w:tcBorders>
          </w:tcPr>
          <w:p w14:paraId="44147471" w14:textId="77777777" w:rsidR="00851C49" w:rsidRDefault="00F66953">
            <w:pPr>
              <w:ind w:left="360" w:hanging="141"/>
            </w:pPr>
            <w:r>
              <w:rPr>
                <w:sz w:val="16"/>
              </w:rPr>
              <w:t>● Aprendizajes esenciales y actividades de aplicación, «¿Cómo explicas las diferencias observadas en el primer paso y el tercer paso de la experiencia A?», «¿Qué reacción química se produce al mezclar un metal con ácido clorhídrico? ¿Por qué se produce un burbujeo?» y «¿Cómo explicas las diferencias observadas entre los dos últimos pasos de la experiencia A? ¿Qué factor está influyendo sobre la velocidad de reacción?».</w:t>
            </w:r>
          </w:p>
          <w:p w14:paraId="5FC3E4DF" w14:textId="77777777" w:rsidR="00851C49" w:rsidRDefault="00F66953">
            <w:pPr>
              <w:ind w:left="360" w:hanging="141"/>
            </w:pPr>
            <w:r>
              <w:rPr>
                <w:sz w:val="16"/>
              </w:rPr>
              <w:t>● Utiliza múltiples medios de comunicación como medios alternativos de expresar lo aprendido.</w:t>
            </w:r>
          </w:p>
          <w:p w14:paraId="79302656" w14:textId="77777777" w:rsidR="00851C49" w:rsidRDefault="00F66953">
            <w:pPr>
              <w:ind w:left="360" w:hanging="141"/>
            </w:pPr>
            <w:r>
              <w:rPr>
                <w:sz w:val="16"/>
              </w:rPr>
              <w:t>● Ofrece Proyectos interdisciplinares en el entorno digital que favorecen la aplicación y transferencia de aprendizajes.</w:t>
            </w:r>
          </w:p>
        </w:tc>
      </w:tr>
      <w:tr w:rsidR="00882506" w14:paraId="0DCEBA65"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55197682" w14:textId="77777777" w:rsidR="00882506" w:rsidRDefault="00882506" w:rsidP="001D6B8B">
            <w:pPr>
              <w:rPr>
                <w:b/>
                <w:bCs/>
                <w:color w:val="000000"/>
                <w:sz w:val="16"/>
                <w:szCs w:val="16"/>
              </w:rPr>
            </w:pPr>
            <w:r>
              <w:rPr>
                <w:b/>
                <w:bCs/>
                <w:color w:val="000000"/>
                <w:sz w:val="16"/>
                <w:szCs w:val="16"/>
              </w:rPr>
              <w:t>Pauta 9. Proporcionar opciones de diseño para la capacidad emocional.</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4CE42C19" w14:textId="77777777" w:rsidR="00882506" w:rsidRDefault="00882506" w:rsidP="001D6B8B">
            <w:pPr>
              <w:rPr>
                <w:b/>
                <w:bCs/>
                <w:color w:val="000000"/>
                <w:sz w:val="16"/>
                <w:szCs w:val="16"/>
              </w:rPr>
            </w:pPr>
            <w:r>
              <w:rPr>
                <w:b/>
                <w:bCs/>
                <w:color w:val="000000"/>
                <w:sz w:val="16"/>
                <w:szCs w:val="16"/>
              </w:rPr>
              <w:t>Pauta 3. Proporcionar opciones de diseño para el desarrollo de conocimientos.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687C90DF" w14:textId="77777777" w:rsidR="00882506" w:rsidRDefault="00882506" w:rsidP="001D6B8B">
            <w:pPr>
              <w:rPr>
                <w:b/>
                <w:bCs/>
                <w:color w:val="000000"/>
                <w:sz w:val="16"/>
                <w:szCs w:val="16"/>
              </w:rPr>
            </w:pPr>
            <w:r>
              <w:rPr>
                <w:b/>
                <w:bCs/>
                <w:color w:val="000000"/>
                <w:sz w:val="16"/>
                <w:szCs w:val="16"/>
              </w:rPr>
              <w:t>Pauta 6. Proporcionar opciones de diseño para el desarrollo de estrategias.</w:t>
            </w:r>
          </w:p>
        </w:tc>
      </w:tr>
      <w:tr w:rsidR="00882506" w14:paraId="39F2F59C"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4ED16013" w14:textId="77777777" w:rsidR="00851C49" w:rsidRDefault="00F66953">
            <w:pPr>
              <w:ind w:left="360" w:hanging="141"/>
            </w:pPr>
            <w:r>
              <w:rPr>
                <w:sz w:val="16"/>
              </w:rPr>
              <w:t>● Utiliza vídeos que presentan las situaciones de aprendizaje estimulando expectativas y creencias que aumentan la motivación.</w:t>
            </w:r>
          </w:p>
          <w:p w14:paraId="515F9942" w14:textId="77777777" w:rsidR="00851C49" w:rsidRDefault="00F66953">
            <w:pPr>
              <w:ind w:left="360" w:hanging="141"/>
            </w:pPr>
            <w:r>
              <w:rPr>
                <w:sz w:val="16"/>
              </w:rPr>
              <w:t>● El apartado «Reflexiona» estimula la autoevaluación y la coevaluación.</w:t>
            </w:r>
          </w:p>
        </w:tc>
        <w:tc>
          <w:tcPr>
            <w:tcW w:w="3553" w:type="dxa"/>
            <w:tcBorders>
              <w:top w:val="single" w:sz="4" w:space="0" w:color="000000"/>
              <w:left w:val="single" w:sz="4" w:space="0" w:color="000000"/>
              <w:bottom w:val="single" w:sz="4" w:space="0" w:color="000000"/>
              <w:right w:val="single" w:sz="4" w:space="0" w:color="000000"/>
            </w:tcBorders>
          </w:tcPr>
          <w:p w14:paraId="5B876971" w14:textId="77777777" w:rsidR="00851C49" w:rsidRDefault="00F66953">
            <w:pPr>
              <w:ind w:left="360" w:hanging="141"/>
            </w:pPr>
            <w:r>
              <w:rPr>
                <w:sz w:val="16"/>
              </w:rPr>
              <w:t>● Doble página inicial: presentación de la situación de aprendizaje. Las preguntas vinculan la Situación de aprendizaje con las experiencias y los conocimientos previos del alumnado.</w:t>
            </w:r>
          </w:p>
          <w:p w14:paraId="74E5068A" w14:textId="77777777" w:rsidR="00851C49" w:rsidRDefault="00F66953">
            <w:pPr>
              <w:ind w:left="360" w:hanging="141"/>
            </w:pPr>
            <w:r>
              <w:rPr>
                <w:sz w:val="16"/>
              </w:rPr>
              <w:t>● Actividades competenciales, señaladas específicamente en el material del alumnado.</w:t>
            </w:r>
          </w:p>
          <w:p w14:paraId="1138CAF4" w14:textId="77777777" w:rsidR="00851C49" w:rsidRDefault="00F66953">
            <w:pPr>
              <w:ind w:left="360" w:hanging="141"/>
            </w:pPr>
            <w:r>
              <w:rPr>
                <w:sz w:val="16"/>
              </w:rPr>
              <w:t xml:space="preserve">● El apartado «¿Qué sabes?» propone preguntas para la detección de ideas previas en la apertura de la Situación de </w:t>
            </w:r>
            <w:r>
              <w:rPr>
                <w:sz w:val="16"/>
              </w:rPr>
              <w:lastRenderedPageBreak/>
              <w:t>aprendizaje.</w:t>
            </w:r>
          </w:p>
          <w:p w14:paraId="4ACEBEFE" w14:textId="77777777" w:rsidR="00851C49" w:rsidRDefault="00F66953">
            <w:pPr>
              <w:ind w:left="360" w:hanging="141"/>
            </w:pPr>
            <w:r>
              <w:rPr>
                <w:sz w:val="16"/>
              </w:rPr>
              <w:t>● El reto final facilita la generalización y la transferencia de los aprendizajes esenciales a nuevos contextos y situaciones.</w:t>
            </w:r>
          </w:p>
          <w:p w14:paraId="7881F3A2" w14:textId="77777777" w:rsidR="00851C49" w:rsidRDefault="00F66953">
            <w:pPr>
              <w:ind w:left="360" w:hanging="141"/>
            </w:pPr>
            <w:r>
              <w:rPr>
                <w:sz w:val="16"/>
              </w:rPr>
              <w:t>● Proporciona diversos tipos de organizadores gráficos que representan las ideas clave y sus relaciones.</w:t>
            </w:r>
          </w:p>
          <w:p w14:paraId="2C6C7421" w14:textId="77777777" w:rsidR="00851C49" w:rsidRDefault="00F66953">
            <w:pPr>
              <w:ind w:left="360" w:hanging="141"/>
            </w:pPr>
            <w:r>
              <w:rPr>
                <w:sz w:val="16"/>
              </w:rPr>
              <w:t>● En la Propuesta Didáctica, se proporciona modelos de estrategias y llaves de pensamiento que facilitan el procesamiento de la información y su transformación en conocimiento útil.</w:t>
            </w:r>
          </w:p>
        </w:tc>
        <w:tc>
          <w:tcPr>
            <w:tcW w:w="3554" w:type="dxa"/>
            <w:tcBorders>
              <w:top w:val="single" w:sz="4" w:space="0" w:color="000000"/>
              <w:left w:val="single" w:sz="4" w:space="0" w:color="000000"/>
              <w:bottom w:val="single" w:sz="4" w:space="0" w:color="000000"/>
              <w:right w:val="single" w:sz="4" w:space="0" w:color="000000"/>
            </w:tcBorders>
          </w:tcPr>
          <w:p w14:paraId="57AFED94" w14:textId="77777777" w:rsidR="00851C49" w:rsidRDefault="00F66953">
            <w:pPr>
              <w:ind w:left="360" w:hanging="141"/>
            </w:pPr>
            <w:r>
              <w:rPr>
                <w:sz w:val="16"/>
              </w:rPr>
              <w:lastRenderedPageBreak/>
              <w:t>● En el apartado «¿Qué vas a aprender?»: esquema de los aprendizajes para trabajar la planificación y anticipación.</w:t>
            </w:r>
          </w:p>
          <w:p w14:paraId="133A2D92" w14:textId="77777777" w:rsidR="00851C49" w:rsidRDefault="00F66953">
            <w:pPr>
              <w:ind w:left="360" w:hanging="141"/>
            </w:pPr>
            <w:r>
              <w:rPr>
                <w:sz w:val="16"/>
              </w:rPr>
              <w:t>● Se plantean actividades de respuesta abierta que favorecen la flexibilidad cognitiva.</w:t>
            </w:r>
          </w:p>
        </w:tc>
      </w:tr>
    </w:tbl>
    <w:p w14:paraId="38C524A9" w14:textId="77777777" w:rsidR="00D572C8" w:rsidRDefault="00D572C8">
      <w:pPr>
        <w:tabs>
          <w:tab w:val="left" w:pos="1569"/>
          <w:tab w:val="left" w:pos="3025"/>
          <w:tab w:val="left" w:pos="4481"/>
          <w:tab w:val="left" w:pos="5937"/>
          <w:tab w:val="left" w:pos="7393"/>
          <w:tab w:val="left" w:pos="8850"/>
        </w:tabs>
        <w:rPr>
          <w:b/>
          <w:bCs/>
          <w:sz w:val="18"/>
          <w:szCs w:val="18"/>
        </w:rPr>
      </w:pPr>
    </w:p>
    <w:p w14:paraId="7E1C29B4" w14:textId="77777777" w:rsidR="00882506" w:rsidRDefault="00882506">
      <w:pPr>
        <w:tabs>
          <w:tab w:val="left" w:pos="1569"/>
          <w:tab w:val="left" w:pos="3025"/>
          <w:tab w:val="left" w:pos="4481"/>
          <w:tab w:val="left" w:pos="5937"/>
          <w:tab w:val="left" w:pos="7393"/>
          <w:tab w:val="left" w:pos="8850"/>
        </w:tabs>
        <w:rPr>
          <w:color w:val="000000"/>
          <w:sz w:val="16"/>
          <w:szCs w:val="16"/>
        </w:rPr>
      </w:pPr>
    </w:p>
    <w:tbl>
      <w:tblPr>
        <w:tblStyle w:val="af5"/>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4B932F51" w14:textId="77777777">
        <w:trPr>
          <w:trHeight w:val="283"/>
        </w:trPr>
        <w:tc>
          <w:tcPr>
            <w:tcW w:w="10660" w:type="dxa"/>
            <w:shd w:val="clear" w:color="auto" w:fill="E2EFD9"/>
            <w:vAlign w:val="center"/>
          </w:tcPr>
          <w:p w14:paraId="1978D514" w14:textId="77777777" w:rsidR="00D572C8" w:rsidRDefault="00F66953">
            <w:pPr>
              <w:jc w:val="center"/>
              <w:rPr>
                <w:color w:val="000000"/>
                <w:sz w:val="18"/>
                <w:szCs w:val="18"/>
              </w:rPr>
            </w:pPr>
            <w:r>
              <w:rPr>
                <w:b/>
                <w:bCs/>
                <w:color w:val="000000"/>
                <w:sz w:val="18"/>
                <w:szCs w:val="18"/>
              </w:rPr>
              <w:t>7. MEDIDAS DE ATENCIÓN EDUCATIVA ORDINARIA A NIVEL DE AULA</w:t>
            </w:r>
          </w:p>
        </w:tc>
      </w:tr>
      <w:tr w:rsidR="00D572C8" w14:paraId="37DC8AD2" w14:textId="77777777">
        <w:tc>
          <w:tcPr>
            <w:tcW w:w="10660" w:type="dxa"/>
            <w:vAlign w:val="center"/>
          </w:tcPr>
          <w:p w14:paraId="688B021A" w14:textId="77777777" w:rsidR="00D572C8" w:rsidRDefault="00F66953">
            <w:pPr>
              <w:jc w:val="center"/>
              <w:rPr>
                <w:b/>
                <w:bCs/>
                <w:color w:val="000000"/>
                <w:sz w:val="16"/>
                <w:szCs w:val="16"/>
              </w:rPr>
            </w:pPr>
            <w:r>
              <w:rPr>
                <w:b/>
                <w:bCs/>
                <w:color w:val="000000"/>
                <w:sz w:val="16"/>
                <w:szCs w:val="16"/>
              </w:rPr>
              <w:t>MEDIDAS GENERALES</w:t>
            </w:r>
          </w:p>
        </w:tc>
      </w:tr>
      <w:tr w:rsidR="00D572C8" w14:paraId="4E6C00BB" w14:textId="77777777">
        <w:tc>
          <w:tcPr>
            <w:tcW w:w="10660" w:type="dxa"/>
            <w:vAlign w:val="center"/>
          </w:tcPr>
          <w:p w14:paraId="22C658EE" w14:textId="77777777" w:rsidR="00851C49" w:rsidRDefault="00F66953">
            <w:r>
              <w:rPr>
                <w:sz w:val="16"/>
              </w:rPr>
              <w:t>La variedad de actividades y la tarea que se proponen se han diseñado para contribuir a que el alumnado adquiera los aprendizajes de manera progresiva adecuándonos a los diversos estilos de aprendizaje. Se proponen actividades tanto de tipo literal y reproductivo como de carácter más competencial que incorporan procesos cognitivos más complejos asociados a inferencias, valoraciones y creaciones de productos, combinando estrategias y destrezas de pensamiento, aprendizaje cooperativo, educación emocional, cul</w:t>
            </w:r>
            <w:r>
              <w:rPr>
                <w:sz w:val="16"/>
              </w:rPr>
              <w:t>tura emprendedora y el uso de las TIC.</w:t>
            </w:r>
          </w:p>
          <w:p w14:paraId="2E4E769B" w14:textId="77777777" w:rsidR="00851C49" w:rsidRDefault="00F66953">
            <w:r>
              <w:rPr>
                <w:sz w:val="16"/>
              </w:rPr>
              <w:t>De igual modo disponemos de actividades complementarias de refuerzo y ampliación asociadas a la situación de aprendizaje para ofrecer una respuesta más adaptada el amplio abanico de los estilos de aprendizaje del alumnado. Además de todo ello, el profesorado hará referencia a medidas más concretas de acuerdo con las características a su grupo.</w:t>
            </w:r>
          </w:p>
          <w:p w14:paraId="1328F17A" w14:textId="77777777" w:rsidR="00851C49" w:rsidRDefault="00F66953">
            <w:r>
              <w:rPr>
                <w:b/>
                <w:sz w:val="16"/>
              </w:rPr>
              <w:t>Recursos:</w:t>
            </w:r>
          </w:p>
          <w:p w14:paraId="24C48EA4" w14:textId="77777777" w:rsidR="00851C49" w:rsidRDefault="00F66953">
            <w:pPr>
              <w:ind w:left="480" w:hanging="240"/>
            </w:pPr>
            <w:r>
              <w:rPr>
                <w:b/>
                <w:sz w:val="16"/>
              </w:rPr>
              <w:t xml:space="preserve">● </w:t>
            </w:r>
            <w:r>
              <w:rPr>
                <w:sz w:val="16"/>
              </w:rPr>
              <w:t>Fichas de atención a la diversidad:</w:t>
            </w:r>
          </w:p>
          <w:p w14:paraId="23A101B2" w14:textId="77777777" w:rsidR="00851C49" w:rsidRDefault="00F66953">
            <w:pPr>
              <w:ind w:left="720" w:hanging="240"/>
            </w:pPr>
            <w:r>
              <w:rPr>
                <w:sz w:val="16"/>
              </w:rPr>
              <w:t>- Fichas de adaptación al currículo</w:t>
            </w:r>
          </w:p>
          <w:p w14:paraId="72CAD484" w14:textId="77777777" w:rsidR="00851C49" w:rsidRDefault="00F66953">
            <w:pPr>
              <w:ind w:left="720" w:hanging="240"/>
            </w:pPr>
            <w:r>
              <w:rPr>
                <w:sz w:val="16"/>
              </w:rPr>
              <w:t>- Fichas de repaso.</w:t>
            </w:r>
          </w:p>
          <w:p w14:paraId="6A47B766" w14:textId="77777777" w:rsidR="00851C49" w:rsidRDefault="00F66953">
            <w:pPr>
              <w:ind w:left="720" w:hanging="240"/>
            </w:pPr>
            <w:r>
              <w:rPr>
                <w:sz w:val="16"/>
              </w:rPr>
              <w:t>- Fichas de profundización competencial.</w:t>
            </w:r>
          </w:p>
          <w:p w14:paraId="5C53B02D" w14:textId="77777777" w:rsidR="00851C49" w:rsidRDefault="00F66953">
            <w:pPr>
              <w:ind w:left="480" w:hanging="240"/>
            </w:pPr>
            <w:r>
              <w:rPr>
                <w:b/>
                <w:sz w:val="16"/>
              </w:rPr>
              <w:t xml:space="preserve">● </w:t>
            </w:r>
            <w:r>
              <w:rPr>
                <w:sz w:val="16"/>
              </w:rPr>
              <w:t>Generador de fichas de atención a la diversidad.</w:t>
            </w:r>
          </w:p>
          <w:p w14:paraId="119A8C50" w14:textId="77777777" w:rsidR="00851C49" w:rsidRDefault="00F66953">
            <w:r>
              <w:rPr>
                <w:sz w:val="16"/>
              </w:rPr>
              <w:t>Además, de entre las medidas generales que nos permite la normativa vigente, en esta situación de aprendizaje utilizaremos cuando sea necesario:</w:t>
            </w:r>
          </w:p>
          <w:p w14:paraId="710583FE" w14:textId="77777777" w:rsidR="00851C49" w:rsidRDefault="00F66953">
            <w:pPr>
              <w:ind w:left="480" w:hanging="240"/>
            </w:pPr>
            <w:r>
              <w:rPr>
                <w:b/>
                <w:sz w:val="16"/>
              </w:rPr>
              <w:t xml:space="preserve">● </w:t>
            </w:r>
            <w:r>
              <w:rPr>
                <w:sz w:val="16"/>
              </w:rPr>
              <w:t>Apoyo en grupos ordinarios mediante un segundo profesor o profesora dentro del aula.</w:t>
            </w:r>
          </w:p>
          <w:p w14:paraId="7BA5AA8B" w14:textId="77777777" w:rsidR="00851C49" w:rsidRDefault="00F66953">
            <w:pPr>
              <w:ind w:left="480" w:hanging="240"/>
            </w:pPr>
            <w:r>
              <w:rPr>
                <w:b/>
                <w:sz w:val="16"/>
              </w:rPr>
              <w:t xml:space="preserve">● </w:t>
            </w:r>
            <w:r>
              <w:rPr>
                <w:sz w:val="16"/>
              </w:rPr>
              <w:t>Desdoblamientos de grupos en las materias de carácter instrumental.</w:t>
            </w:r>
          </w:p>
          <w:p w14:paraId="1D8C9FB1" w14:textId="77777777" w:rsidR="00851C49" w:rsidRDefault="00F66953">
            <w:pPr>
              <w:ind w:left="480" w:hanging="240"/>
            </w:pPr>
            <w:r>
              <w:rPr>
                <w:b/>
                <w:sz w:val="16"/>
              </w:rPr>
              <w:t xml:space="preserve">● </w:t>
            </w:r>
            <w:r>
              <w:rPr>
                <w:sz w:val="16"/>
              </w:rPr>
              <w:t>Agrupamientos flexibles para la atención del alumnado en un grupo específico.</w:t>
            </w:r>
          </w:p>
          <w:p w14:paraId="36D71342" w14:textId="77777777" w:rsidR="00851C49" w:rsidRDefault="00F66953">
            <w:pPr>
              <w:ind w:left="480" w:hanging="240"/>
            </w:pPr>
            <w:r>
              <w:rPr>
                <w:b/>
                <w:sz w:val="16"/>
              </w:rPr>
              <w:t xml:space="preserve">● </w:t>
            </w:r>
            <w:r>
              <w:rPr>
                <w:sz w:val="16"/>
              </w:rPr>
              <w:t>Acción tutorial.</w:t>
            </w:r>
          </w:p>
          <w:p w14:paraId="740A892A" w14:textId="77777777" w:rsidR="00851C49" w:rsidRDefault="00F66953">
            <w:pPr>
              <w:ind w:left="480" w:hanging="240"/>
            </w:pPr>
            <w:r>
              <w:rPr>
                <w:b/>
                <w:sz w:val="16"/>
              </w:rPr>
              <w:t xml:space="preserve">● </w:t>
            </w:r>
            <w:r>
              <w:rPr>
                <w:sz w:val="16"/>
              </w:rPr>
              <w:t>Metodologías didácticas basadas en el trabajo colaborativo en grupos heterogéneos, tutoría entre iguales y aprendizaje por proyectos.</w:t>
            </w:r>
          </w:p>
          <w:p w14:paraId="533D0751" w14:textId="77777777" w:rsidR="00851C49" w:rsidRDefault="00F66953">
            <w:pPr>
              <w:ind w:left="480" w:hanging="240"/>
            </w:pPr>
            <w:r>
              <w:rPr>
                <w:b/>
                <w:sz w:val="16"/>
              </w:rPr>
              <w:t xml:space="preserve">● </w:t>
            </w:r>
            <w:r>
              <w:rPr>
                <w:sz w:val="16"/>
              </w:rPr>
              <w:t>Actuaciones de coordinación en el proceso de tránsito en etapas.</w:t>
            </w:r>
          </w:p>
          <w:p w14:paraId="674EA064" w14:textId="77777777" w:rsidR="00851C49" w:rsidRDefault="00F66953">
            <w:pPr>
              <w:ind w:left="480" w:hanging="240"/>
            </w:pPr>
            <w:r>
              <w:rPr>
                <w:b/>
                <w:sz w:val="16"/>
              </w:rPr>
              <w:t xml:space="preserve">● </w:t>
            </w:r>
            <w:r>
              <w:rPr>
                <w:sz w:val="16"/>
              </w:rPr>
              <w:t>Actuaciones de prevención y control del absentismo.</w:t>
            </w:r>
          </w:p>
        </w:tc>
      </w:tr>
      <w:tr w:rsidR="00D572C8" w14:paraId="5B33E638" w14:textId="77777777">
        <w:tc>
          <w:tcPr>
            <w:tcW w:w="10660" w:type="dxa"/>
            <w:vAlign w:val="center"/>
          </w:tcPr>
          <w:p w14:paraId="2064EF0F" w14:textId="77777777" w:rsidR="00D572C8" w:rsidRDefault="00F66953">
            <w:pPr>
              <w:jc w:val="center"/>
              <w:rPr>
                <w:b/>
                <w:bCs/>
                <w:color w:val="000000"/>
                <w:sz w:val="16"/>
                <w:szCs w:val="16"/>
              </w:rPr>
            </w:pPr>
            <w:r>
              <w:rPr>
                <w:b/>
                <w:bCs/>
                <w:color w:val="000000"/>
                <w:sz w:val="16"/>
                <w:szCs w:val="16"/>
              </w:rPr>
              <w:t>MEDIDAS ESPECÍFICAS</w:t>
            </w:r>
          </w:p>
        </w:tc>
      </w:tr>
      <w:tr w:rsidR="00D572C8" w14:paraId="57FFB49F" w14:textId="77777777">
        <w:tc>
          <w:tcPr>
            <w:tcW w:w="10660" w:type="dxa"/>
            <w:vAlign w:val="center"/>
          </w:tcPr>
          <w:p w14:paraId="7113CF07" w14:textId="77777777" w:rsidR="00851C49" w:rsidRDefault="00F66953">
            <w:r>
              <w:rPr>
                <w:sz w:val="16"/>
              </w:rPr>
              <w:t>Como medidas específicas, de acuerdo con la normativa vigente, en esta situación de aprendizaje utilizaremos:</w:t>
            </w:r>
          </w:p>
          <w:p w14:paraId="1FFA33D5" w14:textId="77777777" w:rsidR="00851C49" w:rsidRDefault="00F66953">
            <w:pPr>
              <w:ind w:left="480" w:hanging="240"/>
            </w:pPr>
            <w:r>
              <w:rPr>
                <w:b/>
                <w:sz w:val="16"/>
              </w:rPr>
              <w:t xml:space="preserve">● </w:t>
            </w:r>
            <w:r>
              <w:rPr>
                <w:sz w:val="16"/>
              </w:rPr>
              <w:t>Programas de refuerzo del aprendizaje.</w:t>
            </w:r>
          </w:p>
          <w:p w14:paraId="5CA3489F" w14:textId="77777777" w:rsidR="00851C49" w:rsidRDefault="00F66953">
            <w:pPr>
              <w:ind w:left="480" w:hanging="240"/>
            </w:pPr>
            <w:r>
              <w:rPr>
                <w:b/>
                <w:sz w:val="16"/>
              </w:rPr>
              <w:t xml:space="preserve">● </w:t>
            </w:r>
            <w:r>
              <w:rPr>
                <w:sz w:val="16"/>
              </w:rPr>
              <w:t>Programas de profundización.</w:t>
            </w:r>
          </w:p>
          <w:p w14:paraId="7F25D838" w14:textId="77777777" w:rsidR="00851C49" w:rsidRDefault="00F66953">
            <w:pPr>
              <w:ind w:left="480" w:hanging="240"/>
            </w:pPr>
            <w:r>
              <w:rPr>
                <w:b/>
                <w:sz w:val="16"/>
              </w:rPr>
              <w:t xml:space="preserve">● </w:t>
            </w:r>
            <w:r>
              <w:rPr>
                <w:sz w:val="16"/>
              </w:rPr>
              <w:t>Apoyo dentro del aula por PT, AL, personal complementario u otro personal.</w:t>
            </w:r>
          </w:p>
          <w:p w14:paraId="69E4E217" w14:textId="77777777" w:rsidR="00851C49" w:rsidRDefault="00F66953">
            <w:pPr>
              <w:ind w:left="480" w:hanging="240"/>
            </w:pPr>
            <w:r>
              <w:rPr>
                <w:b/>
                <w:sz w:val="16"/>
              </w:rPr>
              <w:t xml:space="preserve">● </w:t>
            </w:r>
            <w:r>
              <w:rPr>
                <w:sz w:val="16"/>
              </w:rPr>
              <w:t>Programas específicos para el tratamiento personalizado del alumnado NEAE.</w:t>
            </w:r>
          </w:p>
          <w:p w14:paraId="0CC26F0A" w14:textId="77777777" w:rsidR="00851C49" w:rsidRDefault="00F66953">
            <w:pPr>
              <w:ind w:left="480" w:hanging="240"/>
            </w:pPr>
            <w:r>
              <w:rPr>
                <w:b/>
                <w:sz w:val="16"/>
              </w:rPr>
              <w:t xml:space="preserve">● </w:t>
            </w:r>
            <w:r>
              <w:rPr>
                <w:sz w:val="16"/>
              </w:rPr>
              <w:t>Atención educativa al alumnado por situaciones de hospitalización o de convalecencia domiciliaria.</w:t>
            </w:r>
          </w:p>
          <w:p w14:paraId="1A2A8E94" w14:textId="77777777" w:rsidR="00851C49" w:rsidRDefault="00F66953">
            <w:pPr>
              <w:ind w:left="480" w:hanging="240"/>
            </w:pPr>
            <w:r>
              <w:rPr>
                <w:b/>
                <w:sz w:val="16"/>
              </w:rPr>
              <w:t xml:space="preserve">● </w:t>
            </w:r>
            <w:r>
              <w:rPr>
                <w:sz w:val="16"/>
              </w:rPr>
              <w:t>Flexibilización de la escolarización para el alumnado de altas capacidades.</w:t>
            </w:r>
          </w:p>
          <w:p w14:paraId="6DAC833A" w14:textId="77777777" w:rsidR="00851C49" w:rsidRDefault="00F66953">
            <w:pPr>
              <w:ind w:left="480" w:hanging="240"/>
            </w:pPr>
            <w:r>
              <w:rPr>
                <w:b/>
                <w:sz w:val="16"/>
              </w:rPr>
              <w:t xml:space="preserve">● </w:t>
            </w:r>
            <w:r>
              <w:rPr>
                <w:sz w:val="16"/>
              </w:rPr>
              <w:t>Escolarización en un curso inferior al correspondiente por edad del alumnado de incorporación tardía en el sistema educativo.</w:t>
            </w:r>
          </w:p>
          <w:p w14:paraId="0E334282" w14:textId="77777777" w:rsidR="00851C49" w:rsidRDefault="00F66953">
            <w:pPr>
              <w:ind w:left="480" w:hanging="240"/>
            </w:pPr>
            <w:r>
              <w:rPr>
                <w:b/>
                <w:sz w:val="16"/>
              </w:rPr>
              <w:t xml:space="preserve">● </w:t>
            </w:r>
            <w:r>
              <w:rPr>
                <w:sz w:val="16"/>
              </w:rPr>
              <w:t>Atención específica para el alumnado que se incorpora tardíamente y presenta graves carencias en la comunicación lingüística.</w:t>
            </w:r>
          </w:p>
          <w:p w14:paraId="5F8B2135" w14:textId="77777777" w:rsidR="00851C49" w:rsidRDefault="00F66953">
            <w:pPr>
              <w:ind w:left="480" w:hanging="240"/>
            </w:pPr>
            <w:r>
              <w:rPr>
                <w:b/>
                <w:sz w:val="16"/>
              </w:rPr>
              <w:t xml:space="preserve">● </w:t>
            </w:r>
            <w:r>
              <w:rPr>
                <w:sz w:val="16"/>
              </w:rPr>
              <w:t>Programas de adaptación curricular:</w:t>
            </w:r>
          </w:p>
          <w:p w14:paraId="7785DFFE" w14:textId="77777777" w:rsidR="00851C49" w:rsidRDefault="00F66953">
            <w:pPr>
              <w:ind w:left="720" w:hanging="240"/>
            </w:pPr>
            <w:r>
              <w:rPr>
                <w:sz w:val="16"/>
              </w:rPr>
              <w:t>- Adaptación curricular de acceso.</w:t>
            </w:r>
          </w:p>
          <w:p w14:paraId="65EF0922" w14:textId="77777777" w:rsidR="00851C49" w:rsidRDefault="00F66953">
            <w:pPr>
              <w:ind w:left="720" w:hanging="240"/>
            </w:pPr>
            <w:r>
              <w:rPr>
                <w:sz w:val="16"/>
              </w:rPr>
              <w:t>- Adaptaciones curriculares significativas.</w:t>
            </w:r>
          </w:p>
          <w:p w14:paraId="1E3E52EB" w14:textId="77777777" w:rsidR="00851C49" w:rsidRDefault="00F66953">
            <w:pPr>
              <w:ind w:left="720" w:hanging="240"/>
            </w:pPr>
            <w:r>
              <w:rPr>
                <w:sz w:val="16"/>
              </w:rPr>
              <w:t>- Adaptaciones curriculares para alumnado con altas capacidades intelectuales.</w:t>
            </w:r>
          </w:p>
        </w:tc>
      </w:tr>
    </w:tbl>
    <w:p w14:paraId="07C11AE5" w14:textId="77777777" w:rsidR="00D572C8" w:rsidRDefault="00D572C8">
      <w:pPr>
        <w:rPr>
          <w:color w:val="000000"/>
          <w:sz w:val="16"/>
          <w:szCs w:val="16"/>
        </w:rPr>
      </w:pPr>
    </w:p>
    <w:p w14:paraId="16318295" w14:textId="77777777" w:rsidR="00D572C8" w:rsidRDefault="00D572C8">
      <w:pPr>
        <w:rPr>
          <w:color w:val="000000"/>
          <w:sz w:val="16"/>
          <w:szCs w:val="16"/>
        </w:rPr>
      </w:pPr>
    </w:p>
    <w:tbl>
      <w:tblPr>
        <w:tblStyle w:val="af6"/>
        <w:tblW w:w="10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4"/>
        <w:gridCol w:w="1779"/>
        <w:gridCol w:w="1547"/>
        <w:gridCol w:w="1547"/>
        <w:gridCol w:w="1547"/>
        <w:gridCol w:w="1547"/>
        <w:gridCol w:w="1547"/>
      </w:tblGrid>
      <w:tr w:rsidR="00D572C8" w14:paraId="2597BCC1" w14:textId="77777777" w:rsidTr="0097580F">
        <w:trPr>
          <w:trHeight w:val="297"/>
        </w:trPr>
        <w:tc>
          <w:tcPr>
            <w:tcW w:w="1701" w:type="dxa"/>
            <w:gridSpan w:val="7"/>
            <w:shd w:val="clear" w:color="auto" w:fill="E2EFD9"/>
            <w:vAlign w:val="center"/>
          </w:tcPr>
          <w:p w14:paraId="046B5B3C" w14:textId="77777777" w:rsidR="00D572C8" w:rsidRDefault="00F66953">
            <w:pPr>
              <w:jc w:val="center"/>
              <w:rPr>
                <w:sz w:val="18"/>
                <w:szCs w:val="18"/>
              </w:rPr>
            </w:pPr>
            <w:r>
              <w:rPr>
                <w:b/>
                <w:bCs/>
                <w:sz w:val="18"/>
                <w:szCs w:val="18"/>
              </w:rPr>
              <w:t>8. VALORACIÓN DEL PROCESO DE APRENDIZAJE</w:t>
            </w:r>
          </w:p>
        </w:tc>
      </w:tr>
      <w:tr w:rsidR="00D572C8" w14:paraId="46DCF514" w14:textId="77777777" w:rsidTr="0097580F">
        <w:trPr>
          <w:trHeight w:val="238"/>
        </w:trPr>
        <w:tc>
          <w:tcPr>
            <w:tcW w:w="1266" w:type="dxa"/>
            <w:vMerge w:val="restart"/>
            <w:vAlign w:val="center"/>
          </w:tcPr>
          <w:p w14:paraId="4930F52E" w14:textId="77777777" w:rsidR="00D572C8" w:rsidRDefault="00F66953">
            <w:pPr>
              <w:jc w:val="center"/>
              <w:rPr>
                <w:sz w:val="16"/>
                <w:szCs w:val="16"/>
              </w:rPr>
            </w:pPr>
            <w:r>
              <w:rPr>
                <w:sz w:val="16"/>
                <w:szCs w:val="16"/>
              </w:rPr>
              <w:t>CRITERIOS</w:t>
            </w:r>
            <w:r>
              <w:rPr>
                <w:sz w:val="16"/>
                <w:szCs w:val="16"/>
              </w:rPr>
              <w:br/>
              <w:t>DE EVALUACIÓN</w:t>
            </w:r>
          </w:p>
        </w:tc>
        <w:tc>
          <w:tcPr>
            <w:tcW w:w="1959" w:type="dxa"/>
            <w:vMerge w:val="restart"/>
            <w:tcMar>
              <w:left w:w="28" w:type="dxa"/>
              <w:right w:w="0" w:type="dxa"/>
            </w:tcMar>
            <w:vAlign w:val="center"/>
          </w:tcPr>
          <w:p w14:paraId="763AC0F8" w14:textId="77777777" w:rsidR="002D7FF9" w:rsidRDefault="002D7FF9" w:rsidP="002D7FF9">
            <w:pPr>
              <w:spacing w:after="60"/>
              <w:jc w:val="center"/>
              <w:rPr>
                <w:sz w:val="16"/>
                <w:szCs w:val="16"/>
              </w:rPr>
            </w:pPr>
            <w:r w:rsidRPr="00504CAB">
              <w:rPr>
                <w:sz w:val="16"/>
                <w:szCs w:val="16"/>
              </w:rPr>
              <w:t>INSTRUMENTOS DE OBSERVACIÓN</w:t>
            </w:r>
          </w:p>
          <w:p w14:paraId="4709F370" w14:textId="77777777" w:rsidR="002D7FF9" w:rsidRDefault="002D7FF9" w:rsidP="002D7FF9">
            <w:pPr>
              <w:jc w:val="center"/>
              <w:rPr>
                <w:sz w:val="16"/>
                <w:szCs w:val="16"/>
              </w:rPr>
            </w:pPr>
            <w:r w:rsidRPr="002D7FF9">
              <w:rPr>
                <w:sz w:val="16"/>
                <w:szCs w:val="16"/>
              </w:rPr>
              <w:t>(para elaborar por el equipo docente)</w:t>
            </w:r>
          </w:p>
        </w:tc>
        <w:tc>
          <w:tcPr>
            <w:tcW w:w="1701" w:type="dxa"/>
            <w:gridSpan w:val="5"/>
            <w:vAlign w:val="center"/>
          </w:tcPr>
          <w:p w14:paraId="63CCE794" w14:textId="77777777" w:rsidR="00D572C8" w:rsidRDefault="00F66953">
            <w:pPr>
              <w:jc w:val="center"/>
              <w:rPr>
                <w:sz w:val="16"/>
                <w:szCs w:val="16"/>
              </w:rPr>
            </w:pPr>
            <w:r>
              <w:rPr>
                <w:sz w:val="16"/>
                <w:szCs w:val="16"/>
              </w:rPr>
              <w:t>RÚBRICAS</w:t>
            </w:r>
          </w:p>
        </w:tc>
      </w:tr>
      <w:tr w:rsidR="00D572C8" w14:paraId="7E36408F" w14:textId="77777777" w:rsidTr="0097580F">
        <w:trPr>
          <w:trHeight w:val="152"/>
        </w:trPr>
        <w:tc>
          <w:tcPr>
            <w:tcW w:w="1266" w:type="dxa"/>
            <w:vMerge/>
            <w:vAlign w:val="center"/>
          </w:tcPr>
          <w:p w14:paraId="25B2D1B7" w14:textId="77777777" w:rsidR="00D572C8" w:rsidRDefault="00D572C8">
            <w:pPr>
              <w:pBdr>
                <w:top w:val="nil"/>
                <w:left w:val="nil"/>
                <w:bottom w:val="nil"/>
                <w:right w:val="nil"/>
                <w:between w:val="nil"/>
              </w:pBdr>
              <w:spacing w:line="276" w:lineRule="auto"/>
              <w:rPr>
                <w:sz w:val="16"/>
                <w:szCs w:val="16"/>
              </w:rPr>
            </w:pPr>
          </w:p>
        </w:tc>
        <w:tc>
          <w:tcPr>
            <w:tcW w:w="1959" w:type="dxa"/>
            <w:vMerge/>
            <w:tcMar>
              <w:left w:w="28" w:type="dxa"/>
              <w:right w:w="0" w:type="dxa"/>
            </w:tcMar>
            <w:vAlign w:val="center"/>
          </w:tcPr>
          <w:p w14:paraId="58241DF7" w14:textId="77777777" w:rsidR="00D572C8" w:rsidRDefault="00D572C8">
            <w:pPr>
              <w:pBdr>
                <w:top w:val="nil"/>
                <w:left w:val="nil"/>
                <w:bottom w:val="nil"/>
                <w:right w:val="nil"/>
                <w:between w:val="nil"/>
              </w:pBdr>
              <w:spacing w:line="276" w:lineRule="auto"/>
              <w:rPr>
                <w:sz w:val="16"/>
                <w:szCs w:val="16"/>
              </w:rPr>
            </w:pPr>
          </w:p>
        </w:tc>
        <w:tc>
          <w:tcPr>
            <w:tcW w:w="1701" w:type="dxa"/>
            <w:vAlign w:val="center"/>
          </w:tcPr>
          <w:p w14:paraId="7C9E6751" w14:textId="77777777" w:rsidR="00D572C8" w:rsidRDefault="00F66953">
            <w:pPr>
              <w:jc w:val="center"/>
              <w:rPr>
                <w:sz w:val="16"/>
                <w:szCs w:val="16"/>
              </w:rPr>
            </w:pPr>
            <w:r>
              <w:rPr>
                <w:sz w:val="16"/>
                <w:szCs w:val="16"/>
              </w:rPr>
              <w:t>Insuficiente (IN)</w:t>
            </w:r>
          </w:p>
          <w:p w14:paraId="63EE7F6A" w14:textId="77777777" w:rsidR="00D572C8" w:rsidRDefault="00F66953">
            <w:pPr>
              <w:jc w:val="center"/>
              <w:rPr>
                <w:sz w:val="16"/>
                <w:szCs w:val="16"/>
              </w:rPr>
            </w:pPr>
            <w:r>
              <w:rPr>
                <w:sz w:val="16"/>
                <w:szCs w:val="16"/>
              </w:rPr>
              <w:t>Del 1 al 4</w:t>
            </w:r>
          </w:p>
        </w:tc>
        <w:tc>
          <w:tcPr>
            <w:tcW w:w="1701" w:type="dxa"/>
            <w:vAlign w:val="center"/>
          </w:tcPr>
          <w:p w14:paraId="4F9B026A" w14:textId="77777777" w:rsidR="00D572C8" w:rsidRDefault="00F66953">
            <w:pPr>
              <w:jc w:val="center"/>
              <w:rPr>
                <w:sz w:val="16"/>
                <w:szCs w:val="16"/>
              </w:rPr>
            </w:pPr>
            <w:r>
              <w:rPr>
                <w:sz w:val="16"/>
                <w:szCs w:val="16"/>
              </w:rPr>
              <w:t>Suficiente (SU)</w:t>
            </w:r>
          </w:p>
          <w:p w14:paraId="08B86E7C" w14:textId="77777777" w:rsidR="00D572C8" w:rsidRDefault="00F66953">
            <w:pPr>
              <w:jc w:val="center"/>
              <w:rPr>
                <w:sz w:val="16"/>
                <w:szCs w:val="16"/>
              </w:rPr>
            </w:pPr>
            <w:r>
              <w:rPr>
                <w:sz w:val="16"/>
                <w:szCs w:val="16"/>
              </w:rPr>
              <w:t>Del 5 al 6</w:t>
            </w:r>
          </w:p>
        </w:tc>
        <w:tc>
          <w:tcPr>
            <w:tcW w:w="1701" w:type="dxa"/>
            <w:vAlign w:val="center"/>
          </w:tcPr>
          <w:p w14:paraId="26733396" w14:textId="77777777" w:rsidR="00D572C8" w:rsidRDefault="00F66953">
            <w:pPr>
              <w:jc w:val="center"/>
              <w:rPr>
                <w:sz w:val="16"/>
                <w:szCs w:val="16"/>
              </w:rPr>
            </w:pPr>
            <w:r>
              <w:rPr>
                <w:sz w:val="16"/>
                <w:szCs w:val="16"/>
              </w:rPr>
              <w:t>Bien (BI)</w:t>
            </w:r>
          </w:p>
          <w:p w14:paraId="2C8EBF3C" w14:textId="77777777" w:rsidR="00D572C8" w:rsidRDefault="00F66953">
            <w:pPr>
              <w:jc w:val="center"/>
              <w:rPr>
                <w:sz w:val="16"/>
                <w:szCs w:val="16"/>
              </w:rPr>
            </w:pPr>
            <w:r>
              <w:rPr>
                <w:sz w:val="16"/>
                <w:szCs w:val="16"/>
              </w:rPr>
              <w:t>Entre el 6 y el 7</w:t>
            </w:r>
          </w:p>
        </w:tc>
        <w:tc>
          <w:tcPr>
            <w:tcW w:w="1701" w:type="dxa"/>
            <w:vAlign w:val="center"/>
          </w:tcPr>
          <w:p w14:paraId="7B4B2E0B" w14:textId="77777777" w:rsidR="00D572C8" w:rsidRDefault="00F66953">
            <w:pPr>
              <w:jc w:val="center"/>
              <w:rPr>
                <w:sz w:val="16"/>
                <w:szCs w:val="16"/>
              </w:rPr>
            </w:pPr>
            <w:r>
              <w:rPr>
                <w:sz w:val="16"/>
                <w:szCs w:val="16"/>
              </w:rPr>
              <w:t>Notable (NT)</w:t>
            </w:r>
          </w:p>
          <w:p w14:paraId="0E32669E" w14:textId="77777777" w:rsidR="00D572C8" w:rsidRDefault="00F66953">
            <w:pPr>
              <w:jc w:val="center"/>
              <w:rPr>
                <w:sz w:val="16"/>
                <w:szCs w:val="16"/>
              </w:rPr>
            </w:pPr>
            <w:r>
              <w:rPr>
                <w:sz w:val="16"/>
                <w:szCs w:val="16"/>
              </w:rPr>
              <w:t>Entre el 7 y el 8</w:t>
            </w:r>
          </w:p>
        </w:tc>
        <w:tc>
          <w:tcPr>
            <w:tcW w:w="1701" w:type="dxa"/>
            <w:vAlign w:val="center"/>
          </w:tcPr>
          <w:p w14:paraId="3E977060" w14:textId="77777777" w:rsidR="00D572C8" w:rsidRDefault="00F66953">
            <w:pPr>
              <w:jc w:val="center"/>
              <w:rPr>
                <w:sz w:val="16"/>
                <w:szCs w:val="16"/>
              </w:rPr>
            </w:pPr>
            <w:r>
              <w:rPr>
                <w:sz w:val="16"/>
                <w:szCs w:val="16"/>
              </w:rPr>
              <w:t>Sobresaliente (SB)</w:t>
            </w:r>
          </w:p>
          <w:p w14:paraId="52BED676" w14:textId="77777777" w:rsidR="00D572C8" w:rsidRDefault="00F66953">
            <w:pPr>
              <w:jc w:val="center"/>
              <w:rPr>
                <w:sz w:val="16"/>
                <w:szCs w:val="16"/>
              </w:rPr>
            </w:pPr>
            <w:r>
              <w:rPr>
                <w:sz w:val="16"/>
                <w:szCs w:val="16"/>
              </w:rPr>
              <w:t>Entre el 9 y el 10</w:t>
            </w:r>
          </w:p>
        </w:tc>
      </w:tr>
      <w:tr w:rsidR="00D572C8" w14:paraId="4584767C" w14:textId="77777777" w:rsidTr="0097580F">
        <w:trPr>
          <w:trHeight w:val="297"/>
        </w:trPr>
        <w:tc>
          <w:tcPr>
            <w:tcW w:w="1266" w:type="dxa"/>
          </w:tcPr>
          <w:p w14:paraId="0257AA09" w14:textId="77777777" w:rsidR="00D572C8" w:rsidRDefault="00F66953">
            <w:pPr>
              <w:rPr>
                <w:b/>
                <w:bCs/>
                <w:sz w:val="16"/>
                <w:szCs w:val="16"/>
              </w:rPr>
            </w:pPr>
            <w:r>
              <w:rPr>
                <w:color w:val="000000"/>
                <w:sz w:val="16"/>
                <w:szCs w:val="16"/>
              </w:rPr>
              <w:t xml:space="preserve">1.1 Identificar, comprender y explicar los fenómenos fisicoquímicos cotidianos más relevantes a partir de los principios, teorías y leyes científicas adecuadas, expresándolos, de manera argumentada, </w:t>
            </w:r>
            <w:r>
              <w:rPr>
                <w:color w:val="000000"/>
                <w:sz w:val="16"/>
                <w:szCs w:val="16"/>
              </w:rPr>
              <w:lastRenderedPageBreak/>
              <w:t>utilizando diversidad de soportes y medios de comunicación.</w:t>
            </w:r>
          </w:p>
        </w:tc>
        <w:tc>
          <w:tcPr>
            <w:tcW w:w="1959" w:type="dxa"/>
          </w:tcPr>
          <w:p w14:paraId="7822C6F3" w14:textId="77777777" w:rsidR="00D572C8" w:rsidRDefault="00F66953">
            <w:pPr>
              <w:rPr>
                <w:sz w:val="16"/>
                <w:szCs w:val="16"/>
              </w:rPr>
            </w:pPr>
            <w:r>
              <w:rPr>
                <w:color w:val="000000"/>
                <w:sz w:val="16"/>
                <w:szCs w:val="16"/>
              </w:rPr>
              <w:lastRenderedPageBreak/>
              <w:t>Ejercicios de identificación y explicación de fenómenos fisicoquímicos. Análisis de argumentaciones en diferentes soportes. (Registro de Observación)</w:t>
            </w:r>
          </w:p>
        </w:tc>
        <w:tc>
          <w:tcPr>
            <w:tcW w:w="1701" w:type="dxa"/>
          </w:tcPr>
          <w:p w14:paraId="69375482" w14:textId="77777777" w:rsidR="00D572C8" w:rsidRDefault="00F66953">
            <w:pPr>
              <w:rPr>
                <w:sz w:val="16"/>
                <w:szCs w:val="16"/>
              </w:rPr>
            </w:pPr>
            <w:r>
              <w:rPr>
                <w:color w:val="000000"/>
                <w:sz w:val="16"/>
                <w:szCs w:val="16"/>
              </w:rPr>
              <w:t>Apenas identifica, comprende y explica los fenómenos fisicoquímicos cotidianos más relevantes, sin llegar a expresarlos de manera argumentada.</w:t>
            </w:r>
          </w:p>
        </w:tc>
        <w:tc>
          <w:tcPr>
            <w:tcW w:w="1701" w:type="dxa"/>
          </w:tcPr>
          <w:p w14:paraId="0AB1F64B" w14:textId="77777777" w:rsidR="00D572C8" w:rsidRDefault="00F66953">
            <w:pPr>
              <w:rPr>
                <w:sz w:val="16"/>
                <w:szCs w:val="16"/>
              </w:rPr>
            </w:pPr>
            <w:r>
              <w:rPr>
                <w:color w:val="000000"/>
                <w:sz w:val="16"/>
                <w:szCs w:val="16"/>
              </w:rPr>
              <w:t>Identifica, comprende y explica suficientemente los fenómenos fisicoquímicos cotidianos más relevantes, expresándolos de manera argumentada, pero no utilizando diversidad de soportes y medios de comunicación.</w:t>
            </w:r>
          </w:p>
        </w:tc>
        <w:tc>
          <w:tcPr>
            <w:tcW w:w="1701" w:type="dxa"/>
          </w:tcPr>
          <w:p w14:paraId="68424069" w14:textId="77777777" w:rsidR="00D572C8" w:rsidRDefault="00F66953">
            <w:pPr>
              <w:rPr>
                <w:sz w:val="16"/>
                <w:szCs w:val="16"/>
              </w:rPr>
            </w:pPr>
            <w:r>
              <w:rPr>
                <w:color w:val="000000"/>
                <w:sz w:val="16"/>
                <w:szCs w:val="16"/>
              </w:rPr>
              <w:t>Identifica, comprende y explica a menudo los fenómenos fisicoquímicos cotidianos más relevantes, expresándolos de manera argumentada utilizando diversidad de soportes y medios de comunicación.</w:t>
            </w:r>
          </w:p>
        </w:tc>
        <w:tc>
          <w:tcPr>
            <w:tcW w:w="1701" w:type="dxa"/>
          </w:tcPr>
          <w:p w14:paraId="50ADD994" w14:textId="77777777" w:rsidR="00D572C8" w:rsidRDefault="00F66953">
            <w:pPr>
              <w:rPr>
                <w:sz w:val="16"/>
                <w:szCs w:val="16"/>
              </w:rPr>
            </w:pPr>
            <w:r>
              <w:rPr>
                <w:color w:val="000000"/>
                <w:sz w:val="16"/>
                <w:szCs w:val="16"/>
              </w:rPr>
              <w:t>Identifica, comprende y explica con frecuencia los fenómenos fisicoquímicos cotidianos más relevantes, expresándolos de manera argumentada utilizando diversidad de soportes y medios de comunicación.</w:t>
            </w:r>
          </w:p>
        </w:tc>
        <w:tc>
          <w:tcPr>
            <w:tcW w:w="1701" w:type="dxa"/>
          </w:tcPr>
          <w:p w14:paraId="3880F003" w14:textId="77777777" w:rsidR="00D572C8" w:rsidRDefault="00F66953">
            <w:pPr>
              <w:rPr>
                <w:sz w:val="16"/>
                <w:szCs w:val="16"/>
              </w:rPr>
            </w:pPr>
            <w:r>
              <w:rPr>
                <w:color w:val="000000"/>
                <w:sz w:val="16"/>
                <w:szCs w:val="16"/>
              </w:rPr>
              <w:t xml:space="preserve">Identifica, comprende y explica los fenómenos fisicoquímicos cotidianos más relevantes a partir de los principios, teorías y leyes científicas adecuadas, expresándolos, de manera argumentada, utilizando diversidad de </w:t>
            </w:r>
            <w:r>
              <w:rPr>
                <w:color w:val="000000"/>
                <w:sz w:val="16"/>
                <w:szCs w:val="16"/>
              </w:rPr>
              <w:lastRenderedPageBreak/>
              <w:t>soportes y medios de comunicación.</w:t>
            </w:r>
          </w:p>
        </w:tc>
      </w:tr>
      <w:tr w:rsidR="00D572C8" w14:paraId="014EF37F" w14:textId="77777777" w:rsidTr="0097580F">
        <w:trPr>
          <w:trHeight w:val="297"/>
        </w:trPr>
        <w:tc>
          <w:tcPr>
            <w:tcW w:w="1266" w:type="dxa"/>
          </w:tcPr>
          <w:p w14:paraId="05C25342" w14:textId="77777777" w:rsidR="00D572C8" w:rsidRDefault="00F66953">
            <w:pPr>
              <w:rPr>
                <w:b/>
                <w:bCs/>
                <w:sz w:val="16"/>
                <w:szCs w:val="16"/>
              </w:rPr>
            </w:pPr>
            <w:r>
              <w:rPr>
                <w:color w:val="000000"/>
                <w:sz w:val="16"/>
                <w:szCs w:val="16"/>
              </w:rPr>
              <w:lastRenderedPageBreak/>
              <w:t>1.2 Resolver los problemas fisicoquímicos planteados utilizando las leyes y teorías científicas adecuadas, razonando los procedimientos utilizados para encontrar las soluciones y expresando adecuadamente los resultados.</w:t>
            </w:r>
          </w:p>
        </w:tc>
        <w:tc>
          <w:tcPr>
            <w:tcW w:w="1959" w:type="dxa"/>
          </w:tcPr>
          <w:p w14:paraId="0B00C726" w14:textId="77777777" w:rsidR="00D572C8" w:rsidRDefault="00F66953">
            <w:pPr>
              <w:rPr>
                <w:sz w:val="16"/>
                <w:szCs w:val="16"/>
              </w:rPr>
            </w:pPr>
            <w:r>
              <w:rPr>
                <w:color w:val="000000"/>
                <w:sz w:val="16"/>
                <w:szCs w:val="16"/>
              </w:rPr>
              <w:t>Resolución de problemas fisicoquímicos. Pruebas escritas de razonamiento de procedimientos. (Rúbricas)</w:t>
            </w:r>
          </w:p>
        </w:tc>
        <w:tc>
          <w:tcPr>
            <w:tcW w:w="1701" w:type="dxa"/>
          </w:tcPr>
          <w:p w14:paraId="37E4AAD0" w14:textId="77777777" w:rsidR="00D572C8" w:rsidRDefault="00F66953">
            <w:pPr>
              <w:rPr>
                <w:sz w:val="16"/>
                <w:szCs w:val="16"/>
              </w:rPr>
            </w:pPr>
            <w:r>
              <w:rPr>
                <w:color w:val="000000"/>
                <w:sz w:val="16"/>
                <w:szCs w:val="16"/>
              </w:rPr>
              <w:t>Rara vez resuelve los problemas fisicoquímicos planteados, sin llegar a razonar los procedimientos ni expresar adecuadamente los resultados.</w:t>
            </w:r>
          </w:p>
        </w:tc>
        <w:tc>
          <w:tcPr>
            <w:tcW w:w="1701" w:type="dxa"/>
          </w:tcPr>
          <w:p w14:paraId="5A79B545" w14:textId="77777777" w:rsidR="00D572C8" w:rsidRDefault="00F66953">
            <w:pPr>
              <w:rPr>
                <w:sz w:val="16"/>
                <w:szCs w:val="16"/>
              </w:rPr>
            </w:pPr>
            <w:r>
              <w:rPr>
                <w:color w:val="000000"/>
                <w:sz w:val="16"/>
                <w:szCs w:val="16"/>
              </w:rPr>
              <w:t>Resuelve suficientemente los problemas fisicoquímicos planteados utilizando las leyes y teorías científicas adecuadas, razonando los procedimientos, pero no expresa adecuadamente los resultados.</w:t>
            </w:r>
          </w:p>
        </w:tc>
        <w:tc>
          <w:tcPr>
            <w:tcW w:w="1701" w:type="dxa"/>
          </w:tcPr>
          <w:p w14:paraId="0A2BEB64" w14:textId="77777777" w:rsidR="00D572C8" w:rsidRDefault="00F66953">
            <w:pPr>
              <w:rPr>
                <w:sz w:val="16"/>
                <w:szCs w:val="16"/>
              </w:rPr>
            </w:pPr>
            <w:r>
              <w:rPr>
                <w:color w:val="000000"/>
                <w:sz w:val="16"/>
                <w:szCs w:val="16"/>
              </w:rPr>
              <w:t>Resuelve a menudo los problemas fisicoquímicos planteados utilizando las leyes y teorías científicas adecuadas, razonando los procedimientos y expresando adecuadamente los resultados.</w:t>
            </w:r>
          </w:p>
        </w:tc>
        <w:tc>
          <w:tcPr>
            <w:tcW w:w="1701" w:type="dxa"/>
          </w:tcPr>
          <w:p w14:paraId="51F20E34" w14:textId="77777777" w:rsidR="00D572C8" w:rsidRDefault="00F66953">
            <w:pPr>
              <w:rPr>
                <w:sz w:val="16"/>
                <w:szCs w:val="16"/>
              </w:rPr>
            </w:pPr>
            <w:r>
              <w:rPr>
                <w:color w:val="000000"/>
                <w:sz w:val="16"/>
                <w:szCs w:val="16"/>
              </w:rPr>
              <w:t>Resuelve con frecuencia los problemas fisicoquímicos planteados utilizando las leyes y teorías científicas adecuadas, razonando los procedimientos y expresando adecuadamente los resultados.</w:t>
            </w:r>
          </w:p>
        </w:tc>
        <w:tc>
          <w:tcPr>
            <w:tcW w:w="1701" w:type="dxa"/>
          </w:tcPr>
          <w:p w14:paraId="4E17C78B" w14:textId="77777777" w:rsidR="00D572C8" w:rsidRDefault="00F66953">
            <w:pPr>
              <w:rPr>
                <w:sz w:val="16"/>
                <w:szCs w:val="16"/>
              </w:rPr>
            </w:pPr>
            <w:r>
              <w:rPr>
                <w:color w:val="000000"/>
                <w:sz w:val="16"/>
                <w:szCs w:val="16"/>
              </w:rPr>
              <w:t>Resuelve los problemas fisicoquímicos planteados utilizando las leyes y teorías científicas adecuadas, razonando los procedimientos utilizados para encontrar las soluciones y expresando adecuadamente los resultados.</w:t>
            </w:r>
          </w:p>
        </w:tc>
      </w:tr>
      <w:tr w:rsidR="00D572C8" w14:paraId="54CC1BF7" w14:textId="77777777" w:rsidTr="0097580F">
        <w:trPr>
          <w:trHeight w:val="297"/>
        </w:trPr>
        <w:tc>
          <w:tcPr>
            <w:tcW w:w="1266" w:type="dxa"/>
          </w:tcPr>
          <w:p w14:paraId="4CDFF400" w14:textId="77777777" w:rsidR="00D572C8" w:rsidRDefault="00F66953">
            <w:pPr>
              <w:rPr>
                <w:b/>
                <w:bCs/>
                <w:sz w:val="16"/>
                <w:szCs w:val="16"/>
              </w:rPr>
            </w:pPr>
            <w:r>
              <w:rPr>
                <w:color w:val="000000"/>
                <w:sz w:val="16"/>
                <w:szCs w:val="16"/>
              </w:rPr>
              <w:t>1.3 Reconocer y describir en el entorno inmediato situaciones problemáticas reales de índole científica y emprender iniciativas en las que la ciencia, y en particular la física y la química, pueden contribuir a su solución, analizando críticamente su impacto en la sociedad.</w:t>
            </w:r>
          </w:p>
        </w:tc>
        <w:tc>
          <w:tcPr>
            <w:tcW w:w="1959" w:type="dxa"/>
          </w:tcPr>
          <w:p w14:paraId="46A08BED" w14:textId="77777777" w:rsidR="00D572C8" w:rsidRDefault="00F66953">
            <w:pPr>
              <w:rPr>
                <w:sz w:val="16"/>
                <w:szCs w:val="16"/>
              </w:rPr>
            </w:pPr>
            <w:r>
              <w:rPr>
                <w:color w:val="000000"/>
                <w:sz w:val="16"/>
                <w:szCs w:val="16"/>
              </w:rPr>
              <w:t>Análisis de situaciones problemáticas reales. Propuestas de iniciativas científicas. (Registro de Observación)</w:t>
            </w:r>
          </w:p>
        </w:tc>
        <w:tc>
          <w:tcPr>
            <w:tcW w:w="1701" w:type="dxa"/>
          </w:tcPr>
          <w:p w14:paraId="1824E5EE" w14:textId="77777777" w:rsidR="00D572C8" w:rsidRDefault="00F66953">
            <w:pPr>
              <w:rPr>
                <w:sz w:val="16"/>
                <w:szCs w:val="16"/>
              </w:rPr>
            </w:pPr>
            <w:r>
              <w:rPr>
                <w:color w:val="000000"/>
                <w:sz w:val="16"/>
                <w:szCs w:val="16"/>
              </w:rPr>
              <w:t>Apenas reconoce y describe situaciones problemáticas reales de índole científica en el entorno inmediato, sin llegar a emprender iniciativas ni analizar críticamente su impacto.</w:t>
            </w:r>
          </w:p>
        </w:tc>
        <w:tc>
          <w:tcPr>
            <w:tcW w:w="1701" w:type="dxa"/>
          </w:tcPr>
          <w:p w14:paraId="5A95A557" w14:textId="77777777" w:rsidR="00D572C8" w:rsidRDefault="00F66953">
            <w:pPr>
              <w:rPr>
                <w:sz w:val="16"/>
                <w:szCs w:val="16"/>
              </w:rPr>
            </w:pPr>
            <w:r>
              <w:rPr>
                <w:color w:val="000000"/>
                <w:sz w:val="16"/>
                <w:szCs w:val="16"/>
              </w:rPr>
              <w:t>Reconoce y describe suficientemente situaciones problemáticas reales de índole científica en el entorno inmediato, emprendiendo iniciativas, pero no analiza críticamente su impacto en la sociedad.</w:t>
            </w:r>
          </w:p>
        </w:tc>
        <w:tc>
          <w:tcPr>
            <w:tcW w:w="1701" w:type="dxa"/>
          </w:tcPr>
          <w:p w14:paraId="39F4D831" w14:textId="77777777" w:rsidR="00D572C8" w:rsidRDefault="00F66953">
            <w:pPr>
              <w:rPr>
                <w:sz w:val="16"/>
                <w:szCs w:val="16"/>
              </w:rPr>
            </w:pPr>
            <w:r>
              <w:rPr>
                <w:color w:val="000000"/>
                <w:sz w:val="16"/>
                <w:szCs w:val="16"/>
              </w:rPr>
              <w:t>Reconoce y describe a menudo situaciones problemáticas reales de índole científica en el entorno inmediato, emprendiendo iniciativas en las que la ciencia puede contribuir a su solución y analizando su impacto en la sociedad.</w:t>
            </w:r>
          </w:p>
        </w:tc>
        <w:tc>
          <w:tcPr>
            <w:tcW w:w="1701" w:type="dxa"/>
          </w:tcPr>
          <w:p w14:paraId="0116A4A0" w14:textId="77777777" w:rsidR="00D572C8" w:rsidRDefault="00F66953">
            <w:pPr>
              <w:rPr>
                <w:sz w:val="16"/>
                <w:szCs w:val="16"/>
              </w:rPr>
            </w:pPr>
            <w:r>
              <w:rPr>
                <w:color w:val="000000"/>
                <w:sz w:val="16"/>
                <w:szCs w:val="16"/>
              </w:rPr>
              <w:t>Reconoce y describe con frecuencia situaciones problemáticas reales de índole científica en el entorno inmediato, emprendiendo iniciativas en las que la ciencia puede contribuir a su solución y analizando críticamente su impacto en la sociedad.</w:t>
            </w:r>
          </w:p>
        </w:tc>
        <w:tc>
          <w:tcPr>
            <w:tcW w:w="1701" w:type="dxa"/>
          </w:tcPr>
          <w:p w14:paraId="5CB632EA" w14:textId="77777777" w:rsidR="00D572C8" w:rsidRDefault="00F66953">
            <w:pPr>
              <w:rPr>
                <w:sz w:val="16"/>
                <w:szCs w:val="16"/>
              </w:rPr>
            </w:pPr>
            <w:r>
              <w:rPr>
                <w:color w:val="000000"/>
                <w:sz w:val="16"/>
                <w:szCs w:val="16"/>
              </w:rPr>
              <w:t>Reconoce y describe en el entorno inmediato situaciones problemáticas reales de índole científica y emprende iniciativas en las que la ciencia, y en particular la física y la química, pueden contribuir a su solución, analizando críticamente su impacto en la sociedad.</w:t>
            </w:r>
          </w:p>
        </w:tc>
      </w:tr>
      <w:tr w:rsidR="00D572C8" w14:paraId="614398EC" w14:textId="77777777" w:rsidTr="0097580F">
        <w:trPr>
          <w:trHeight w:val="297"/>
        </w:trPr>
        <w:tc>
          <w:tcPr>
            <w:tcW w:w="1266" w:type="dxa"/>
          </w:tcPr>
          <w:p w14:paraId="3559B9AF" w14:textId="77777777" w:rsidR="00D572C8" w:rsidRDefault="00F66953">
            <w:pPr>
              <w:rPr>
                <w:b/>
                <w:bCs/>
                <w:sz w:val="16"/>
                <w:szCs w:val="16"/>
              </w:rPr>
            </w:pPr>
            <w:r>
              <w:rPr>
                <w:color w:val="000000"/>
                <w:sz w:val="16"/>
                <w:szCs w:val="16"/>
              </w:rPr>
              <w:t>2.1 Emplear las metodologías propias de la ciencia en la identificación y descripción de fenómenos a partir de cuestiones a las que se pueda dar respuesta a través de la indagación, la deducción, el trabajo experimental y el razonamiento lógico-matemático, diferenciándolas de aquellas pseudocientíficas que no admiten comprobación experimental.</w:t>
            </w:r>
          </w:p>
        </w:tc>
        <w:tc>
          <w:tcPr>
            <w:tcW w:w="1959" w:type="dxa"/>
          </w:tcPr>
          <w:p w14:paraId="4E353814" w14:textId="77777777" w:rsidR="00D572C8" w:rsidRDefault="00F66953">
            <w:pPr>
              <w:rPr>
                <w:sz w:val="16"/>
                <w:szCs w:val="16"/>
              </w:rPr>
            </w:pPr>
            <w:r>
              <w:rPr>
                <w:color w:val="000000"/>
                <w:sz w:val="16"/>
                <w:szCs w:val="16"/>
              </w:rPr>
              <w:t>Prácticas de identificación y descripción de fenómenos. Análisis de metodologías científicas y pseudocientíficas. (Registro de Observación)</w:t>
            </w:r>
          </w:p>
        </w:tc>
        <w:tc>
          <w:tcPr>
            <w:tcW w:w="1701" w:type="dxa"/>
          </w:tcPr>
          <w:p w14:paraId="6AB5385F" w14:textId="77777777" w:rsidR="00D572C8" w:rsidRDefault="00F66953">
            <w:pPr>
              <w:rPr>
                <w:sz w:val="16"/>
                <w:szCs w:val="16"/>
              </w:rPr>
            </w:pPr>
            <w:r>
              <w:rPr>
                <w:color w:val="000000"/>
                <w:sz w:val="16"/>
                <w:szCs w:val="16"/>
              </w:rPr>
              <w:t>Rara vez emplea las metodologías propias de la ciencia en la identificación y descripción de fenómenos, sin llegar a diferenciarlas de las pseudocientíficas.</w:t>
            </w:r>
          </w:p>
        </w:tc>
        <w:tc>
          <w:tcPr>
            <w:tcW w:w="1701" w:type="dxa"/>
          </w:tcPr>
          <w:p w14:paraId="45407DF0" w14:textId="77777777" w:rsidR="00D572C8" w:rsidRDefault="00F66953">
            <w:pPr>
              <w:rPr>
                <w:sz w:val="16"/>
                <w:szCs w:val="16"/>
              </w:rPr>
            </w:pPr>
            <w:r>
              <w:rPr>
                <w:color w:val="000000"/>
                <w:sz w:val="16"/>
                <w:szCs w:val="16"/>
              </w:rPr>
              <w:t>Emplea suficientemente las metodologías propias de la ciencia en la identificación y descripción de fenómenos, diferenciándolas de las pseudocientíficas, pero no admite comprobación experimental.</w:t>
            </w:r>
          </w:p>
        </w:tc>
        <w:tc>
          <w:tcPr>
            <w:tcW w:w="1701" w:type="dxa"/>
          </w:tcPr>
          <w:p w14:paraId="562C2977" w14:textId="77777777" w:rsidR="00D572C8" w:rsidRDefault="00F66953">
            <w:pPr>
              <w:rPr>
                <w:sz w:val="16"/>
                <w:szCs w:val="16"/>
              </w:rPr>
            </w:pPr>
            <w:r>
              <w:rPr>
                <w:color w:val="000000"/>
                <w:sz w:val="16"/>
                <w:szCs w:val="16"/>
              </w:rPr>
              <w:t>Emplea a menudo las metodologías propias de la ciencia en la identificación y descripción de fenómenos, diferenciándolas de las pseudocientíficas que no admiten comprobación experimental.</w:t>
            </w:r>
          </w:p>
        </w:tc>
        <w:tc>
          <w:tcPr>
            <w:tcW w:w="1701" w:type="dxa"/>
          </w:tcPr>
          <w:p w14:paraId="773FACCB" w14:textId="77777777" w:rsidR="00D572C8" w:rsidRDefault="00F66953">
            <w:pPr>
              <w:rPr>
                <w:sz w:val="16"/>
                <w:szCs w:val="16"/>
              </w:rPr>
            </w:pPr>
            <w:r>
              <w:rPr>
                <w:color w:val="000000"/>
                <w:sz w:val="16"/>
                <w:szCs w:val="16"/>
              </w:rPr>
              <w:t>Emplea con frecuencia las metodologías propias de la ciencia en la identificación y descripción de fenómenos, diferenciándolas de aquellas pseudocientíficas que no admiten comprobación experimental.</w:t>
            </w:r>
          </w:p>
        </w:tc>
        <w:tc>
          <w:tcPr>
            <w:tcW w:w="1701" w:type="dxa"/>
          </w:tcPr>
          <w:p w14:paraId="60D4DD88" w14:textId="77777777" w:rsidR="00D572C8" w:rsidRDefault="00F66953">
            <w:pPr>
              <w:rPr>
                <w:sz w:val="16"/>
                <w:szCs w:val="16"/>
              </w:rPr>
            </w:pPr>
            <w:r>
              <w:rPr>
                <w:color w:val="000000"/>
                <w:sz w:val="16"/>
                <w:szCs w:val="16"/>
              </w:rPr>
              <w:t>Emplea las metodologías propias de la ciencia en la identificación y descripción de fenómenos a partir de cuestiones a las que se pueda dar respuesta a través de la indagación, la deducción, el trabajo experimental y el razonamiento lógico-matemático, diferenciándolas de aquellas pseudocientíficas que no admiten comprobación experimental.</w:t>
            </w:r>
          </w:p>
        </w:tc>
      </w:tr>
      <w:tr w:rsidR="00D572C8" w14:paraId="388B1B27" w14:textId="77777777" w:rsidTr="0097580F">
        <w:trPr>
          <w:trHeight w:val="297"/>
        </w:trPr>
        <w:tc>
          <w:tcPr>
            <w:tcW w:w="1266" w:type="dxa"/>
          </w:tcPr>
          <w:p w14:paraId="794E92DD" w14:textId="77777777" w:rsidR="00D572C8" w:rsidRDefault="00F66953">
            <w:pPr>
              <w:rPr>
                <w:b/>
                <w:bCs/>
                <w:sz w:val="16"/>
                <w:szCs w:val="16"/>
              </w:rPr>
            </w:pPr>
            <w:r>
              <w:rPr>
                <w:color w:val="000000"/>
                <w:sz w:val="16"/>
                <w:szCs w:val="16"/>
              </w:rPr>
              <w:t xml:space="preserve">2.2 Seleccionar, </w:t>
            </w:r>
            <w:r>
              <w:rPr>
                <w:color w:val="000000"/>
                <w:sz w:val="16"/>
                <w:szCs w:val="16"/>
              </w:rPr>
              <w:lastRenderedPageBreak/>
              <w:t>de acuerdo con la naturaleza de las cuestiones que se traten, la mejor manera de comprobar o refutar las hipótesis formuladas, diseñando estrategias de indagación y búsqueda de evidencias que permitan obtener conclusiones y respuestas ajustadas a la naturaleza de la pregunta formulada.</w:t>
            </w:r>
          </w:p>
        </w:tc>
        <w:tc>
          <w:tcPr>
            <w:tcW w:w="1959" w:type="dxa"/>
          </w:tcPr>
          <w:p w14:paraId="56650F29" w14:textId="77777777" w:rsidR="00D572C8" w:rsidRDefault="00F66953">
            <w:pPr>
              <w:rPr>
                <w:sz w:val="16"/>
                <w:szCs w:val="16"/>
              </w:rPr>
            </w:pPr>
            <w:r>
              <w:rPr>
                <w:color w:val="000000"/>
                <w:sz w:val="16"/>
                <w:szCs w:val="16"/>
              </w:rPr>
              <w:lastRenderedPageBreak/>
              <w:t xml:space="preserve">Diseño de estrategias de indagación. Análisis </w:t>
            </w:r>
            <w:r>
              <w:rPr>
                <w:color w:val="000000"/>
                <w:sz w:val="16"/>
                <w:szCs w:val="16"/>
              </w:rPr>
              <w:lastRenderedPageBreak/>
              <w:t>de comprobación de hipótesis. (Rúbricas)</w:t>
            </w:r>
          </w:p>
        </w:tc>
        <w:tc>
          <w:tcPr>
            <w:tcW w:w="1701" w:type="dxa"/>
          </w:tcPr>
          <w:p w14:paraId="7E0380DE" w14:textId="77777777" w:rsidR="00D572C8" w:rsidRDefault="00F66953">
            <w:pPr>
              <w:rPr>
                <w:sz w:val="16"/>
                <w:szCs w:val="16"/>
              </w:rPr>
            </w:pPr>
            <w:r>
              <w:rPr>
                <w:color w:val="000000"/>
                <w:sz w:val="16"/>
                <w:szCs w:val="16"/>
              </w:rPr>
              <w:lastRenderedPageBreak/>
              <w:t xml:space="preserve">Apenas selecciona la mejor manera de </w:t>
            </w:r>
            <w:r>
              <w:rPr>
                <w:color w:val="000000"/>
                <w:sz w:val="16"/>
                <w:szCs w:val="16"/>
              </w:rPr>
              <w:lastRenderedPageBreak/>
              <w:t>comprobar o refutar hipótesis formuladas, sin llegar a diseñar estrategias de indagación ni búsqueda de evidencias.</w:t>
            </w:r>
          </w:p>
        </w:tc>
        <w:tc>
          <w:tcPr>
            <w:tcW w:w="1701" w:type="dxa"/>
          </w:tcPr>
          <w:p w14:paraId="6773B0D8" w14:textId="77777777" w:rsidR="00D572C8" w:rsidRDefault="00F66953">
            <w:pPr>
              <w:rPr>
                <w:sz w:val="16"/>
                <w:szCs w:val="16"/>
              </w:rPr>
            </w:pPr>
            <w:r>
              <w:rPr>
                <w:color w:val="000000"/>
                <w:sz w:val="16"/>
                <w:szCs w:val="16"/>
              </w:rPr>
              <w:lastRenderedPageBreak/>
              <w:t xml:space="preserve">Selecciona suficientemente la </w:t>
            </w:r>
            <w:r>
              <w:rPr>
                <w:color w:val="000000"/>
                <w:sz w:val="16"/>
                <w:szCs w:val="16"/>
              </w:rPr>
              <w:lastRenderedPageBreak/>
              <w:t>mejor manera de comprobar o refutar hipótesis formuladas, diseñando estrategias de indagación, pero no busca evidencias para obtener conclusiones.</w:t>
            </w:r>
          </w:p>
        </w:tc>
        <w:tc>
          <w:tcPr>
            <w:tcW w:w="1701" w:type="dxa"/>
          </w:tcPr>
          <w:p w14:paraId="5C543365" w14:textId="77777777" w:rsidR="00D572C8" w:rsidRDefault="00F66953">
            <w:pPr>
              <w:rPr>
                <w:sz w:val="16"/>
                <w:szCs w:val="16"/>
              </w:rPr>
            </w:pPr>
            <w:r>
              <w:rPr>
                <w:color w:val="000000"/>
                <w:sz w:val="16"/>
                <w:szCs w:val="16"/>
              </w:rPr>
              <w:lastRenderedPageBreak/>
              <w:t xml:space="preserve">Selecciona a menudo la mejor </w:t>
            </w:r>
            <w:r>
              <w:rPr>
                <w:color w:val="000000"/>
                <w:sz w:val="16"/>
                <w:szCs w:val="16"/>
              </w:rPr>
              <w:lastRenderedPageBreak/>
              <w:t>manera de comprobar o refutar hipótesis formuladas, diseñando estrategias de indagación y búsqueda de evidencias para obtener conclusiones.</w:t>
            </w:r>
          </w:p>
        </w:tc>
        <w:tc>
          <w:tcPr>
            <w:tcW w:w="1701" w:type="dxa"/>
          </w:tcPr>
          <w:p w14:paraId="25449D3C" w14:textId="77777777" w:rsidR="00D572C8" w:rsidRDefault="00F66953">
            <w:pPr>
              <w:rPr>
                <w:sz w:val="16"/>
                <w:szCs w:val="16"/>
              </w:rPr>
            </w:pPr>
            <w:r>
              <w:rPr>
                <w:color w:val="000000"/>
                <w:sz w:val="16"/>
                <w:szCs w:val="16"/>
              </w:rPr>
              <w:lastRenderedPageBreak/>
              <w:t xml:space="preserve">Selecciona con frecuencia la mejor </w:t>
            </w:r>
            <w:r>
              <w:rPr>
                <w:color w:val="000000"/>
                <w:sz w:val="16"/>
                <w:szCs w:val="16"/>
              </w:rPr>
              <w:lastRenderedPageBreak/>
              <w:t>manera de comprobar o refutar hipótesis formuladas, diseñando estrategias de indagación y búsqueda de evidencias que permitan obtener conclusiones y respuestas ajustadas a la naturaleza de la pregunta formulada.</w:t>
            </w:r>
          </w:p>
        </w:tc>
        <w:tc>
          <w:tcPr>
            <w:tcW w:w="1701" w:type="dxa"/>
          </w:tcPr>
          <w:p w14:paraId="5450BDB8" w14:textId="77777777" w:rsidR="00D572C8" w:rsidRDefault="00F66953">
            <w:pPr>
              <w:rPr>
                <w:sz w:val="16"/>
                <w:szCs w:val="16"/>
              </w:rPr>
            </w:pPr>
            <w:r>
              <w:rPr>
                <w:color w:val="000000"/>
                <w:sz w:val="16"/>
                <w:szCs w:val="16"/>
              </w:rPr>
              <w:lastRenderedPageBreak/>
              <w:t xml:space="preserve">Selecciona, de acuerdo con la </w:t>
            </w:r>
            <w:r>
              <w:rPr>
                <w:color w:val="000000"/>
                <w:sz w:val="16"/>
                <w:szCs w:val="16"/>
              </w:rPr>
              <w:lastRenderedPageBreak/>
              <w:t>naturaleza de las cuestiones que se traten, la mejor manera de comprobar o refutar las hipótesis formuladas, diseñando estrategias de indagación y búsqueda de evidencias que permitan obtener conclusiones y respuestas ajustadas a la naturaleza de la pregunta formulada.</w:t>
            </w:r>
          </w:p>
        </w:tc>
      </w:tr>
      <w:tr w:rsidR="00D572C8" w14:paraId="0BC46E3F" w14:textId="77777777" w:rsidTr="0097580F">
        <w:trPr>
          <w:trHeight w:val="297"/>
        </w:trPr>
        <w:tc>
          <w:tcPr>
            <w:tcW w:w="1266" w:type="dxa"/>
          </w:tcPr>
          <w:p w14:paraId="4B9D82CE" w14:textId="77777777" w:rsidR="00D572C8" w:rsidRDefault="00F66953">
            <w:pPr>
              <w:rPr>
                <w:b/>
                <w:bCs/>
                <w:sz w:val="16"/>
                <w:szCs w:val="16"/>
              </w:rPr>
            </w:pPr>
            <w:r>
              <w:rPr>
                <w:color w:val="000000"/>
                <w:sz w:val="16"/>
                <w:szCs w:val="16"/>
              </w:rPr>
              <w:lastRenderedPageBreak/>
              <w:t>2.3 Aplicar las leyes y teorías científicas conocidas al formular cuestiones e hipótesis, siendo coherente con el conocimiento científico existente y diseñando los procedimientos experimentales o deductivos necesarios para resolverlas o comprobarlas.</w:t>
            </w:r>
          </w:p>
        </w:tc>
        <w:tc>
          <w:tcPr>
            <w:tcW w:w="1959" w:type="dxa"/>
          </w:tcPr>
          <w:p w14:paraId="74AFF84B" w14:textId="77777777" w:rsidR="00D572C8" w:rsidRDefault="00F66953">
            <w:pPr>
              <w:rPr>
                <w:sz w:val="16"/>
                <w:szCs w:val="16"/>
              </w:rPr>
            </w:pPr>
            <w:r>
              <w:rPr>
                <w:color w:val="000000"/>
                <w:sz w:val="16"/>
                <w:szCs w:val="16"/>
              </w:rPr>
              <w:t>Formulación de cuestiones e hipótesis. Diseño de procedimientos experimentales o deductivos. (Registro de Observación)</w:t>
            </w:r>
          </w:p>
        </w:tc>
        <w:tc>
          <w:tcPr>
            <w:tcW w:w="1701" w:type="dxa"/>
          </w:tcPr>
          <w:p w14:paraId="1DD53ED3" w14:textId="77777777" w:rsidR="00D572C8" w:rsidRDefault="00F66953">
            <w:pPr>
              <w:rPr>
                <w:sz w:val="16"/>
                <w:szCs w:val="16"/>
              </w:rPr>
            </w:pPr>
            <w:r>
              <w:rPr>
                <w:color w:val="000000"/>
                <w:sz w:val="16"/>
                <w:szCs w:val="16"/>
              </w:rPr>
              <w:t>Rara vez aplica las leyes y teorías científicas conocidas al formular cuestiones e hipótesis, sin llegar a diseñar procedimientos experimentales o deductivos.</w:t>
            </w:r>
          </w:p>
        </w:tc>
        <w:tc>
          <w:tcPr>
            <w:tcW w:w="1701" w:type="dxa"/>
          </w:tcPr>
          <w:p w14:paraId="18D7D595" w14:textId="77777777" w:rsidR="00D572C8" w:rsidRDefault="00F66953">
            <w:pPr>
              <w:rPr>
                <w:sz w:val="16"/>
                <w:szCs w:val="16"/>
              </w:rPr>
            </w:pPr>
            <w:r>
              <w:rPr>
                <w:color w:val="000000"/>
                <w:sz w:val="16"/>
                <w:szCs w:val="16"/>
              </w:rPr>
              <w:t>Aplica suficientemente las leyes y teorías científicas conocidas al formular cuestiones e hipótesis, pero no diseña los procedimientos experimentales o deductivos necesarios para resolverlas o comprobarlas.</w:t>
            </w:r>
          </w:p>
        </w:tc>
        <w:tc>
          <w:tcPr>
            <w:tcW w:w="1701" w:type="dxa"/>
          </w:tcPr>
          <w:p w14:paraId="2B29800F" w14:textId="77777777" w:rsidR="00D572C8" w:rsidRDefault="00F66953">
            <w:pPr>
              <w:rPr>
                <w:sz w:val="16"/>
                <w:szCs w:val="16"/>
              </w:rPr>
            </w:pPr>
            <w:r>
              <w:rPr>
                <w:color w:val="000000"/>
                <w:sz w:val="16"/>
                <w:szCs w:val="16"/>
              </w:rPr>
              <w:t>Aplica a menudo las leyes y teorías científicas conocidas al formular cuestiones e hipótesis, diseñando procedimientos experimentales o deductivos para resolverlas o comprobarlas.</w:t>
            </w:r>
          </w:p>
        </w:tc>
        <w:tc>
          <w:tcPr>
            <w:tcW w:w="1701" w:type="dxa"/>
          </w:tcPr>
          <w:p w14:paraId="72228B80" w14:textId="77777777" w:rsidR="00D572C8" w:rsidRDefault="00F66953">
            <w:pPr>
              <w:rPr>
                <w:sz w:val="16"/>
                <w:szCs w:val="16"/>
              </w:rPr>
            </w:pPr>
            <w:r>
              <w:rPr>
                <w:color w:val="000000"/>
                <w:sz w:val="16"/>
                <w:szCs w:val="16"/>
              </w:rPr>
              <w:t>Aplica con frecuencia las leyes y teorías científicas conocidas al formular cuestiones e hipótesis, diseñando los procedimientos experimentales o deductivos necesarios para resolverlas o comprobarlas.</w:t>
            </w:r>
          </w:p>
        </w:tc>
        <w:tc>
          <w:tcPr>
            <w:tcW w:w="1701" w:type="dxa"/>
          </w:tcPr>
          <w:p w14:paraId="324E955A" w14:textId="77777777" w:rsidR="00D572C8" w:rsidRDefault="00F66953">
            <w:pPr>
              <w:rPr>
                <w:sz w:val="16"/>
                <w:szCs w:val="16"/>
              </w:rPr>
            </w:pPr>
            <w:r>
              <w:rPr>
                <w:color w:val="000000"/>
                <w:sz w:val="16"/>
                <w:szCs w:val="16"/>
              </w:rPr>
              <w:t>Aplica las leyes y teorías científicas conocidas al formular cuestiones e hipótesis, siendo coherente con el conocimiento científico existente y diseñando los procedimientos experimentales o deductivos necesarios para resolverlas o comprobarlas.</w:t>
            </w:r>
          </w:p>
        </w:tc>
      </w:tr>
      <w:tr w:rsidR="00D572C8" w14:paraId="72174627" w14:textId="77777777" w:rsidTr="0097580F">
        <w:trPr>
          <w:trHeight w:val="297"/>
        </w:trPr>
        <w:tc>
          <w:tcPr>
            <w:tcW w:w="1266" w:type="dxa"/>
          </w:tcPr>
          <w:p w14:paraId="09C6247B" w14:textId="77777777" w:rsidR="00D572C8" w:rsidRDefault="00F66953">
            <w:pPr>
              <w:rPr>
                <w:b/>
                <w:bCs/>
                <w:sz w:val="16"/>
                <w:szCs w:val="16"/>
              </w:rPr>
            </w:pPr>
            <w:r>
              <w:rPr>
                <w:color w:val="000000"/>
                <w:sz w:val="16"/>
                <w:szCs w:val="16"/>
              </w:rPr>
              <w:t>3.1 Emplear datos en diferentes formatos para interpretar y comunicar información relativa a un proceso fisicoquímico concreto, relacionando entre sí lo que cada uno de ellos contiene, y extrayendo en cada caso lo más relevante para la resolución de un problema.</w:t>
            </w:r>
          </w:p>
        </w:tc>
        <w:tc>
          <w:tcPr>
            <w:tcW w:w="1959" w:type="dxa"/>
          </w:tcPr>
          <w:p w14:paraId="11724200" w14:textId="77777777" w:rsidR="00D572C8" w:rsidRDefault="00F66953">
            <w:pPr>
              <w:rPr>
                <w:sz w:val="16"/>
                <w:szCs w:val="16"/>
              </w:rPr>
            </w:pPr>
            <w:r>
              <w:rPr>
                <w:color w:val="000000"/>
                <w:sz w:val="16"/>
                <w:szCs w:val="16"/>
              </w:rPr>
              <w:t>Interpretación de datos en diferentes formatos. Comunicación de información fisicoquímica. (Rúbricas)</w:t>
            </w:r>
          </w:p>
        </w:tc>
        <w:tc>
          <w:tcPr>
            <w:tcW w:w="1701" w:type="dxa"/>
          </w:tcPr>
          <w:p w14:paraId="675AC021" w14:textId="77777777" w:rsidR="00D572C8" w:rsidRDefault="00F66953">
            <w:pPr>
              <w:rPr>
                <w:sz w:val="16"/>
                <w:szCs w:val="16"/>
              </w:rPr>
            </w:pPr>
            <w:r>
              <w:rPr>
                <w:color w:val="000000"/>
                <w:sz w:val="16"/>
                <w:szCs w:val="16"/>
              </w:rPr>
              <w:t>Apenas emplea datos en diferentes formatos para interpretar y comunicar información relativa a un proceso fisicoquímico concreto, sin llegar a relacionar ni extraer lo más relevante.</w:t>
            </w:r>
          </w:p>
        </w:tc>
        <w:tc>
          <w:tcPr>
            <w:tcW w:w="1701" w:type="dxa"/>
          </w:tcPr>
          <w:p w14:paraId="1F89B2CB" w14:textId="77777777" w:rsidR="00D572C8" w:rsidRDefault="00F66953">
            <w:pPr>
              <w:rPr>
                <w:sz w:val="16"/>
                <w:szCs w:val="16"/>
              </w:rPr>
            </w:pPr>
            <w:r>
              <w:rPr>
                <w:color w:val="000000"/>
                <w:sz w:val="16"/>
                <w:szCs w:val="16"/>
              </w:rPr>
              <w:t>Emplea suficientemente datos en diferentes formatos para interpretar y comunicar información relativa a un proceso fisicoquímico concreto, relacionando lo que contienen, pero no extrayendo lo más relevante para la resolución de un problema.</w:t>
            </w:r>
          </w:p>
        </w:tc>
        <w:tc>
          <w:tcPr>
            <w:tcW w:w="1701" w:type="dxa"/>
          </w:tcPr>
          <w:p w14:paraId="009CD271" w14:textId="77777777" w:rsidR="00D572C8" w:rsidRDefault="00F66953">
            <w:pPr>
              <w:rPr>
                <w:sz w:val="16"/>
                <w:szCs w:val="16"/>
              </w:rPr>
            </w:pPr>
            <w:r>
              <w:rPr>
                <w:color w:val="000000"/>
                <w:sz w:val="16"/>
                <w:szCs w:val="16"/>
              </w:rPr>
              <w:t>Emplea a menudo datos en diferentes formatos para interpretar y comunicar información relativa a un proceso fisicoquímico concreto, relacionando lo que contienen y extrayendo lo más relevante para la resolución de un problema.</w:t>
            </w:r>
          </w:p>
        </w:tc>
        <w:tc>
          <w:tcPr>
            <w:tcW w:w="1701" w:type="dxa"/>
          </w:tcPr>
          <w:p w14:paraId="1B41F179" w14:textId="77777777" w:rsidR="00D572C8" w:rsidRDefault="00F66953">
            <w:pPr>
              <w:rPr>
                <w:sz w:val="16"/>
                <w:szCs w:val="16"/>
              </w:rPr>
            </w:pPr>
            <w:r>
              <w:rPr>
                <w:color w:val="000000"/>
                <w:sz w:val="16"/>
                <w:szCs w:val="16"/>
              </w:rPr>
              <w:t>Emplea con frecuencia datos en diferentes formatos para interpretar y comunicar información relativa a un proceso fisicoquímico concreto, relacionando entre sí lo que cada uno de ellos contiene y extrayendo en cada caso lo más relevante para la resolución de un problema.</w:t>
            </w:r>
          </w:p>
        </w:tc>
        <w:tc>
          <w:tcPr>
            <w:tcW w:w="1701" w:type="dxa"/>
          </w:tcPr>
          <w:p w14:paraId="4BD9802E" w14:textId="77777777" w:rsidR="00D572C8" w:rsidRDefault="00F66953">
            <w:pPr>
              <w:rPr>
                <w:sz w:val="16"/>
                <w:szCs w:val="16"/>
              </w:rPr>
            </w:pPr>
            <w:r>
              <w:rPr>
                <w:color w:val="000000"/>
                <w:sz w:val="16"/>
                <w:szCs w:val="16"/>
              </w:rPr>
              <w:t>Emplea datos en diferentes formatos para interpretar y comunicar información relativa a un proceso fisicoquímico concreto, relacionando entre sí lo que cada uno de ellos contiene, y extrayendo en cada caso lo más relevante para la resolución de un problema.</w:t>
            </w:r>
          </w:p>
        </w:tc>
      </w:tr>
      <w:tr w:rsidR="00D572C8" w14:paraId="14DDCCA3" w14:textId="77777777" w:rsidTr="0097580F">
        <w:trPr>
          <w:trHeight w:val="297"/>
        </w:trPr>
        <w:tc>
          <w:tcPr>
            <w:tcW w:w="1266" w:type="dxa"/>
          </w:tcPr>
          <w:p w14:paraId="01EB3BCF" w14:textId="77777777" w:rsidR="00D572C8" w:rsidRDefault="00F66953">
            <w:pPr>
              <w:rPr>
                <w:b/>
                <w:bCs/>
                <w:sz w:val="16"/>
                <w:szCs w:val="16"/>
              </w:rPr>
            </w:pPr>
            <w:r>
              <w:rPr>
                <w:color w:val="000000"/>
                <w:sz w:val="16"/>
                <w:szCs w:val="16"/>
              </w:rPr>
              <w:t xml:space="preserve">3.2 Utilizar adecuadamente las reglas básicas de la física y la química, incluyendo el uso de unidades de medida, las herramientas </w:t>
            </w:r>
            <w:r>
              <w:rPr>
                <w:color w:val="000000"/>
                <w:sz w:val="16"/>
                <w:szCs w:val="16"/>
              </w:rPr>
              <w:lastRenderedPageBreak/>
              <w:t>matemáticas y las reglas de nomenclatura, consiguiendo una comunicación efectiva con toda la comunidad científica.</w:t>
            </w:r>
          </w:p>
        </w:tc>
        <w:tc>
          <w:tcPr>
            <w:tcW w:w="1959" w:type="dxa"/>
          </w:tcPr>
          <w:p w14:paraId="38622E92" w14:textId="77777777" w:rsidR="00D572C8" w:rsidRDefault="00F66953">
            <w:pPr>
              <w:rPr>
                <w:sz w:val="16"/>
                <w:szCs w:val="16"/>
              </w:rPr>
            </w:pPr>
            <w:r>
              <w:rPr>
                <w:color w:val="000000"/>
                <w:sz w:val="16"/>
                <w:szCs w:val="16"/>
              </w:rPr>
              <w:lastRenderedPageBreak/>
              <w:t>Ejercicios de aplicación de reglas físicas y químicas. Uso de unidades y nomenclatura en problemas. (Rúbricas)</w:t>
            </w:r>
          </w:p>
        </w:tc>
        <w:tc>
          <w:tcPr>
            <w:tcW w:w="1701" w:type="dxa"/>
          </w:tcPr>
          <w:p w14:paraId="29A15DA0" w14:textId="77777777" w:rsidR="00D572C8" w:rsidRDefault="00F66953">
            <w:pPr>
              <w:rPr>
                <w:sz w:val="16"/>
                <w:szCs w:val="16"/>
              </w:rPr>
            </w:pPr>
            <w:r>
              <w:rPr>
                <w:color w:val="000000"/>
                <w:sz w:val="16"/>
                <w:szCs w:val="16"/>
              </w:rPr>
              <w:t>Rara vez utiliza adecuadamente las reglas básicas de la física y la química, sin llegar a emplear unidades de medida, herramientas matemáticas ni reglas de nomenclatura.</w:t>
            </w:r>
          </w:p>
        </w:tc>
        <w:tc>
          <w:tcPr>
            <w:tcW w:w="1701" w:type="dxa"/>
          </w:tcPr>
          <w:p w14:paraId="2E9191A7" w14:textId="77777777" w:rsidR="00D572C8" w:rsidRDefault="00F66953">
            <w:pPr>
              <w:rPr>
                <w:sz w:val="16"/>
                <w:szCs w:val="16"/>
              </w:rPr>
            </w:pPr>
            <w:r>
              <w:rPr>
                <w:color w:val="000000"/>
                <w:sz w:val="16"/>
                <w:szCs w:val="16"/>
              </w:rPr>
              <w:t>Utiliza suficientemente las reglas básicas de la física y la química, empleando unidades de medida y herramientas matemáticas, pero no las reglas de nomenclatura.</w:t>
            </w:r>
          </w:p>
        </w:tc>
        <w:tc>
          <w:tcPr>
            <w:tcW w:w="1701" w:type="dxa"/>
          </w:tcPr>
          <w:p w14:paraId="218D74EF" w14:textId="77777777" w:rsidR="00D572C8" w:rsidRDefault="00F66953">
            <w:pPr>
              <w:rPr>
                <w:sz w:val="16"/>
                <w:szCs w:val="16"/>
              </w:rPr>
            </w:pPr>
            <w:r>
              <w:rPr>
                <w:color w:val="000000"/>
                <w:sz w:val="16"/>
                <w:szCs w:val="16"/>
              </w:rPr>
              <w:t>Utiliza a menudo las reglas básicas de la física y la química, empleando unidades de medida, herramientas matemáticas y reglas de nomenclatura.</w:t>
            </w:r>
          </w:p>
        </w:tc>
        <w:tc>
          <w:tcPr>
            <w:tcW w:w="1701" w:type="dxa"/>
          </w:tcPr>
          <w:p w14:paraId="4ACBB051" w14:textId="77777777" w:rsidR="00D572C8" w:rsidRDefault="00F66953">
            <w:pPr>
              <w:rPr>
                <w:sz w:val="16"/>
                <w:szCs w:val="16"/>
              </w:rPr>
            </w:pPr>
            <w:r>
              <w:rPr>
                <w:color w:val="000000"/>
                <w:sz w:val="16"/>
                <w:szCs w:val="16"/>
              </w:rPr>
              <w:t xml:space="preserve">Utiliza con frecuencia las reglas básicas de la física y la química, incluyendo el uso de unidades de medida, las herramientas matemáticas y las reglas de nomenclatura, </w:t>
            </w:r>
            <w:r>
              <w:rPr>
                <w:color w:val="000000"/>
                <w:sz w:val="16"/>
                <w:szCs w:val="16"/>
              </w:rPr>
              <w:lastRenderedPageBreak/>
              <w:t>consiguiendo una comunicación efectiva con la comunidad científica.</w:t>
            </w:r>
          </w:p>
        </w:tc>
        <w:tc>
          <w:tcPr>
            <w:tcW w:w="1701" w:type="dxa"/>
          </w:tcPr>
          <w:p w14:paraId="0337F5D0" w14:textId="77777777" w:rsidR="00D572C8" w:rsidRDefault="00F66953">
            <w:pPr>
              <w:rPr>
                <w:sz w:val="16"/>
                <w:szCs w:val="16"/>
              </w:rPr>
            </w:pPr>
            <w:r>
              <w:rPr>
                <w:color w:val="000000"/>
                <w:sz w:val="16"/>
                <w:szCs w:val="16"/>
              </w:rPr>
              <w:lastRenderedPageBreak/>
              <w:t xml:space="preserve">Utiliza adecuadamente las reglas básicas de la física y la química, incluyendo el uso de unidades de medida, las herramientas matemáticas y las reglas de nomenclatura, </w:t>
            </w:r>
            <w:r>
              <w:rPr>
                <w:color w:val="000000"/>
                <w:sz w:val="16"/>
                <w:szCs w:val="16"/>
              </w:rPr>
              <w:lastRenderedPageBreak/>
              <w:t>consiguiendo una comunicación efectiva con toda la comunidad científica.</w:t>
            </w:r>
          </w:p>
        </w:tc>
      </w:tr>
      <w:tr w:rsidR="00D572C8" w14:paraId="2C89E047" w14:textId="77777777" w:rsidTr="0097580F">
        <w:trPr>
          <w:trHeight w:val="297"/>
        </w:trPr>
        <w:tc>
          <w:tcPr>
            <w:tcW w:w="1266" w:type="dxa"/>
          </w:tcPr>
          <w:p w14:paraId="1C0032CE" w14:textId="77777777" w:rsidR="00D572C8" w:rsidRDefault="00F66953">
            <w:pPr>
              <w:rPr>
                <w:b/>
                <w:bCs/>
                <w:sz w:val="16"/>
                <w:szCs w:val="16"/>
              </w:rPr>
            </w:pPr>
            <w:r>
              <w:rPr>
                <w:color w:val="000000"/>
                <w:sz w:val="16"/>
                <w:szCs w:val="16"/>
              </w:rPr>
              <w:lastRenderedPageBreak/>
              <w:t>3.3 Poner en práctica las normas de uso de los espacios específicos de la ciencia, como el laboratorio de física y química, asegurando la salud propia y colectiva, la conservación sostenible del medio ambiente y el cuidado de las instalaciones.</w:t>
            </w:r>
          </w:p>
        </w:tc>
        <w:tc>
          <w:tcPr>
            <w:tcW w:w="1959" w:type="dxa"/>
          </w:tcPr>
          <w:p w14:paraId="4EA9CC0C" w14:textId="77777777" w:rsidR="00D572C8" w:rsidRDefault="00F66953">
            <w:pPr>
              <w:rPr>
                <w:sz w:val="16"/>
                <w:szCs w:val="16"/>
              </w:rPr>
            </w:pPr>
            <w:r>
              <w:rPr>
                <w:color w:val="000000"/>
                <w:sz w:val="16"/>
                <w:szCs w:val="16"/>
              </w:rPr>
              <w:t>Observación directa en el laboratorio. Registro de cumplimiento de normas. (Registro de Observación)</w:t>
            </w:r>
          </w:p>
        </w:tc>
        <w:tc>
          <w:tcPr>
            <w:tcW w:w="1701" w:type="dxa"/>
          </w:tcPr>
          <w:p w14:paraId="6305BF93" w14:textId="77777777" w:rsidR="00D572C8" w:rsidRDefault="00F66953">
            <w:pPr>
              <w:rPr>
                <w:sz w:val="16"/>
                <w:szCs w:val="16"/>
              </w:rPr>
            </w:pPr>
            <w:r>
              <w:rPr>
                <w:color w:val="000000"/>
                <w:sz w:val="16"/>
                <w:szCs w:val="16"/>
              </w:rPr>
              <w:t>Apenas pone en práctica las normas de uso de los espacios específicos de la ciencia, sin asegurar la salud ni el cuidado de las instalaciones.</w:t>
            </w:r>
          </w:p>
        </w:tc>
        <w:tc>
          <w:tcPr>
            <w:tcW w:w="1701" w:type="dxa"/>
          </w:tcPr>
          <w:p w14:paraId="6E9354B9" w14:textId="77777777" w:rsidR="00D572C8" w:rsidRDefault="00F66953">
            <w:pPr>
              <w:rPr>
                <w:sz w:val="16"/>
                <w:szCs w:val="16"/>
              </w:rPr>
            </w:pPr>
            <w:r>
              <w:rPr>
                <w:color w:val="000000"/>
                <w:sz w:val="16"/>
                <w:szCs w:val="16"/>
              </w:rPr>
              <w:t>Pone en práctica de forma básica las normas de uso de los espacios específicos de la ciencia, asegurando la salud propia, pero no la colectiva ni la conservación del medio ambiente.</w:t>
            </w:r>
          </w:p>
        </w:tc>
        <w:tc>
          <w:tcPr>
            <w:tcW w:w="1701" w:type="dxa"/>
          </w:tcPr>
          <w:p w14:paraId="252633BF" w14:textId="77777777" w:rsidR="00D572C8" w:rsidRDefault="00F66953">
            <w:pPr>
              <w:rPr>
                <w:sz w:val="16"/>
                <w:szCs w:val="16"/>
              </w:rPr>
            </w:pPr>
            <w:r>
              <w:rPr>
                <w:color w:val="000000"/>
                <w:sz w:val="16"/>
                <w:szCs w:val="16"/>
              </w:rPr>
              <w:t>Pone en práctica de forma adecuada las normas de uso de los espacios específicos de la ciencia, asegurando la salud propia y colectiva y el cuidado de las instalaciones.</w:t>
            </w:r>
          </w:p>
        </w:tc>
        <w:tc>
          <w:tcPr>
            <w:tcW w:w="1701" w:type="dxa"/>
          </w:tcPr>
          <w:p w14:paraId="459BE7A6" w14:textId="77777777" w:rsidR="00D572C8" w:rsidRDefault="00F66953">
            <w:pPr>
              <w:rPr>
                <w:sz w:val="16"/>
                <w:szCs w:val="16"/>
              </w:rPr>
            </w:pPr>
            <w:r>
              <w:rPr>
                <w:color w:val="000000"/>
                <w:sz w:val="16"/>
                <w:szCs w:val="16"/>
              </w:rPr>
              <w:t>Pone en práctica de forma muy positiva las normas de uso de los espacios específicos de la ciencia, asegurando la salud propia y colectiva, la conservación sostenible del medio ambiente y el cuidado de las instalaciones.</w:t>
            </w:r>
          </w:p>
        </w:tc>
        <w:tc>
          <w:tcPr>
            <w:tcW w:w="1701" w:type="dxa"/>
          </w:tcPr>
          <w:p w14:paraId="0912AD2A" w14:textId="77777777" w:rsidR="00D572C8" w:rsidRDefault="00F66953">
            <w:pPr>
              <w:rPr>
                <w:sz w:val="16"/>
                <w:szCs w:val="16"/>
              </w:rPr>
            </w:pPr>
            <w:r>
              <w:rPr>
                <w:color w:val="000000"/>
                <w:sz w:val="16"/>
                <w:szCs w:val="16"/>
              </w:rPr>
              <w:t>Pone en práctica las normas de uso de los espacios específicos de la ciencia, como el laboratorio de física y química, asegurando la salud propia y colectiva, la conservación sostenible del medio ambiente y el cuidado de las instalaciones.</w:t>
            </w:r>
          </w:p>
        </w:tc>
      </w:tr>
      <w:tr w:rsidR="00D572C8" w14:paraId="5FC8B6D0" w14:textId="77777777" w:rsidTr="0097580F">
        <w:trPr>
          <w:trHeight w:val="297"/>
        </w:trPr>
        <w:tc>
          <w:tcPr>
            <w:tcW w:w="1266" w:type="dxa"/>
          </w:tcPr>
          <w:p w14:paraId="406DCA3A" w14:textId="77777777" w:rsidR="00D572C8" w:rsidRDefault="00F66953">
            <w:pPr>
              <w:rPr>
                <w:b/>
                <w:bCs/>
                <w:sz w:val="16"/>
                <w:szCs w:val="16"/>
              </w:rPr>
            </w:pPr>
            <w:r>
              <w:rPr>
                <w:color w:val="000000"/>
                <w:sz w:val="16"/>
                <w:szCs w:val="16"/>
              </w:rPr>
              <w:t>4.1 Utilizar recursos variados, tradicionales y digitales, mejorando el aprendizaje autónomo y la interacción con otros miembros de la comunidad educativa, con respeto hacia docentes y estudiantes y analizando críticamente las aportaciones de cada participante.</w:t>
            </w:r>
          </w:p>
        </w:tc>
        <w:tc>
          <w:tcPr>
            <w:tcW w:w="1959" w:type="dxa"/>
          </w:tcPr>
          <w:p w14:paraId="4EF3E305" w14:textId="77777777" w:rsidR="00D572C8" w:rsidRDefault="00F66953">
            <w:pPr>
              <w:rPr>
                <w:sz w:val="16"/>
                <w:szCs w:val="16"/>
              </w:rPr>
            </w:pPr>
            <w:r>
              <w:rPr>
                <w:color w:val="000000"/>
                <w:sz w:val="16"/>
                <w:szCs w:val="16"/>
              </w:rPr>
              <w:t>Uso de recursos tradicionales y digitales en tareas. Análisis de interacción y respeto en actividades colaborativas. (Registro de Observación)</w:t>
            </w:r>
          </w:p>
        </w:tc>
        <w:tc>
          <w:tcPr>
            <w:tcW w:w="1701" w:type="dxa"/>
          </w:tcPr>
          <w:p w14:paraId="7D590962" w14:textId="77777777" w:rsidR="00D572C8" w:rsidRDefault="00F66953">
            <w:pPr>
              <w:rPr>
                <w:sz w:val="16"/>
                <w:szCs w:val="16"/>
              </w:rPr>
            </w:pPr>
            <w:r>
              <w:rPr>
                <w:color w:val="000000"/>
                <w:sz w:val="16"/>
                <w:szCs w:val="16"/>
              </w:rPr>
              <w:t>Rara vez utiliza recursos variados, tradicionales y digitales, sin llegar a mejorar el aprendizaje autónomo ni la interacción con otros miembros de la comunidad educativa.</w:t>
            </w:r>
          </w:p>
        </w:tc>
        <w:tc>
          <w:tcPr>
            <w:tcW w:w="1701" w:type="dxa"/>
          </w:tcPr>
          <w:p w14:paraId="5BC9FB3F" w14:textId="77777777" w:rsidR="00D572C8" w:rsidRDefault="00F66953">
            <w:pPr>
              <w:rPr>
                <w:sz w:val="16"/>
                <w:szCs w:val="16"/>
              </w:rPr>
            </w:pPr>
            <w:r>
              <w:rPr>
                <w:color w:val="000000"/>
                <w:sz w:val="16"/>
                <w:szCs w:val="16"/>
              </w:rPr>
              <w:t>Utiliza suficientemente recursos variados, tradicionales y digitales, mejorando el aprendizaje autónomo, pero no la interacción con otros miembros de la comunidad educativa.</w:t>
            </w:r>
          </w:p>
        </w:tc>
        <w:tc>
          <w:tcPr>
            <w:tcW w:w="1701" w:type="dxa"/>
          </w:tcPr>
          <w:p w14:paraId="6EB88975" w14:textId="77777777" w:rsidR="00D572C8" w:rsidRDefault="00F66953">
            <w:pPr>
              <w:rPr>
                <w:sz w:val="16"/>
                <w:szCs w:val="16"/>
              </w:rPr>
            </w:pPr>
            <w:r>
              <w:rPr>
                <w:color w:val="000000"/>
                <w:sz w:val="16"/>
                <w:szCs w:val="16"/>
              </w:rPr>
              <w:t>Utiliza a menudo recursos variados, tradicionales y digitales, mejorando el aprendizaje autónomo y la interacción con otros miembros de la comunidad educativa.</w:t>
            </w:r>
          </w:p>
        </w:tc>
        <w:tc>
          <w:tcPr>
            <w:tcW w:w="1701" w:type="dxa"/>
          </w:tcPr>
          <w:p w14:paraId="387E4B16" w14:textId="77777777" w:rsidR="00D572C8" w:rsidRDefault="00F66953">
            <w:pPr>
              <w:rPr>
                <w:sz w:val="16"/>
                <w:szCs w:val="16"/>
              </w:rPr>
            </w:pPr>
            <w:r>
              <w:rPr>
                <w:color w:val="000000"/>
                <w:sz w:val="16"/>
                <w:szCs w:val="16"/>
              </w:rPr>
              <w:t>Utiliza con frecuencia recursos variados, tradicionales y digitales, mejorando el aprendizaje autónomo y la interacción con otros miembros de la comunidad educativa, con respeto hacia docentes y estudiantes.</w:t>
            </w:r>
          </w:p>
        </w:tc>
        <w:tc>
          <w:tcPr>
            <w:tcW w:w="1701" w:type="dxa"/>
          </w:tcPr>
          <w:p w14:paraId="60134EF3" w14:textId="77777777" w:rsidR="00D572C8" w:rsidRDefault="00F66953">
            <w:pPr>
              <w:rPr>
                <w:sz w:val="16"/>
                <w:szCs w:val="16"/>
              </w:rPr>
            </w:pPr>
            <w:r>
              <w:rPr>
                <w:color w:val="000000"/>
                <w:sz w:val="16"/>
                <w:szCs w:val="16"/>
              </w:rPr>
              <w:t>Utiliza recursos variados, tradicionales y digitales, mejorando el aprendizaje autónomo y la interacción con otros miembros de la comunidad educativa, con respeto hacia docentes y estudiantes y analizando críticamente las aportaciones de cada participante.</w:t>
            </w:r>
          </w:p>
        </w:tc>
      </w:tr>
      <w:tr w:rsidR="00D572C8" w14:paraId="16A6CDDD" w14:textId="77777777" w:rsidTr="0097580F">
        <w:trPr>
          <w:trHeight w:val="297"/>
        </w:trPr>
        <w:tc>
          <w:tcPr>
            <w:tcW w:w="1266" w:type="dxa"/>
          </w:tcPr>
          <w:p w14:paraId="321A310A" w14:textId="77777777" w:rsidR="00D572C8" w:rsidRDefault="00F66953">
            <w:pPr>
              <w:rPr>
                <w:b/>
                <w:bCs/>
                <w:sz w:val="16"/>
                <w:szCs w:val="16"/>
              </w:rPr>
            </w:pPr>
            <w:r>
              <w:rPr>
                <w:color w:val="000000"/>
                <w:sz w:val="16"/>
                <w:szCs w:val="16"/>
              </w:rPr>
              <w:t>4.2 Trabajar de forma adecuada con medios variados, tradicionales y digitales, en la consulta de información y la creación de contenidos, seleccionando con criterio las fuentes más fiables y desechando las menos adecuadas y mejorando el aprendizaje propio y colectivo.</w:t>
            </w:r>
          </w:p>
        </w:tc>
        <w:tc>
          <w:tcPr>
            <w:tcW w:w="1959" w:type="dxa"/>
          </w:tcPr>
          <w:p w14:paraId="31D8208E" w14:textId="77777777" w:rsidR="00D572C8" w:rsidRDefault="00F66953">
            <w:pPr>
              <w:rPr>
                <w:sz w:val="16"/>
                <w:szCs w:val="16"/>
              </w:rPr>
            </w:pPr>
            <w:r>
              <w:rPr>
                <w:color w:val="000000"/>
                <w:sz w:val="16"/>
                <w:szCs w:val="16"/>
              </w:rPr>
              <w:t>Consulta y selección de información en medios variados. Creación de contenidos digitales y tradicionales. (Rúbricas)</w:t>
            </w:r>
          </w:p>
        </w:tc>
        <w:tc>
          <w:tcPr>
            <w:tcW w:w="1701" w:type="dxa"/>
          </w:tcPr>
          <w:p w14:paraId="4B65ABD8" w14:textId="77777777" w:rsidR="00D572C8" w:rsidRDefault="00F66953">
            <w:pPr>
              <w:rPr>
                <w:sz w:val="16"/>
                <w:szCs w:val="16"/>
              </w:rPr>
            </w:pPr>
            <w:r>
              <w:rPr>
                <w:color w:val="000000"/>
                <w:sz w:val="16"/>
                <w:szCs w:val="16"/>
              </w:rPr>
              <w:t>Apenas trabaja de forma adecuada con medios variados, tradicionales y digitales, en la consulta de información y la creación de contenidos, sin seleccionar fuentes fiables ni mejorar el aprendizaje.</w:t>
            </w:r>
          </w:p>
        </w:tc>
        <w:tc>
          <w:tcPr>
            <w:tcW w:w="1701" w:type="dxa"/>
          </w:tcPr>
          <w:p w14:paraId="167E6985" w14:textId="77777777" w:rsidR="00D572C8" w:rsidRDefault="00F66953">
            <w:pPr>
              <w:rPr>
                <w:sz w:val="16"/>
                <w:szCs w:val="16"/>
              </w:rPr>
            </w:pPr>
            <w:r>
              <w:rPr>
                <w:color w:val="000000"/>
                <w:sz w:val="16"/>
                <w:szCs w:val="16"/>
              </w:rPr>
              <w:t>Trabaja de forma adecuada con medios variados, tradicionales y digitales, en la consulta de información y la creación de contenidos, seleccionando fuentes, pero no mejora el aprendizaje propio y colectivo.</w:t>
            </w:r>
          </w:p>
        </w:tc>
        <w:tc>
          <w:tcPr>
            <w:tcW w:w="1701" w:type="dxa"/>
          </w:tcPr>
          <w:p w14:paraId="0AA2C3F3" w14:textId="77777777" w:rsidR="00D572C8" w:rsidRDefault="00F66953">
            <w:pPr>
              <w:rPr>
                <w:sz w:val="16"/>
                <w:szCs w:val="16"/>
              </w:rPr>
            </w:pPr>
            <w:r>
              <w:rPr>
                <w:color w:val="000000"/>
                <w:sz w:val="16"/>
                <w:szCs w:val="16"/>
              </w:rPr>
              <w:t>Trabaja de forma adecuada con medios variados, tradicionales y digitales, en la consulta de información y la creación de contenidos, seleccionando con criterio las fuentes más fiables y desechando las menos adecuadas.</w:t>
            </w:r>
          </w:p>
        </w:tc>
        <w:tc>
          <w:tcPr>
            <w:tcW w:w="1701" w:type="dxa"/>
          </w:tcPr>
          <w:p w14:paraId="2143F056" w14:textId="77777777" w:rsidR="00D572C8" w:rsidRDefault="00F66953">
            <w:pPr>
              <w:rPr>
                <w:sz w:val="16"/>
                <w:szCs w:val="16"/>
              </w:rPr>
            </w:pPr>
            <w:r>
              <w:rPr>
                <w:color w:val="000000"/>
                <w:sz w:val="16"/>
                <w:szCs w:val="16"/>
              </w:rPr>
              <w:t>Trabaja de forma adecuada con medios variados, tradicionales y digitales, en la consulta de información y la creación de contenidos, seleccionando con criterio las fuentes más fiables y desechando las menos adecuadas y mejorando el aprendizaje propio y colectivo.</w:t>
            </w:r>
          </w:p>
        </w:tc>
        <w:tc>
          <w:tcPr>
            <w:tcW w:w="1701" w:type="dxa"/>
          </w:tcPr>
          <w:p w14:paraId="4667C96A" w14:textId="77777777" w:rsidR="00D572C8" w:rsidRDefault="00F66953">
            <w:pPr>
              <w:rPr>
                <w:sz w:val="16"/>
                <w:szCs w:val="16"/>
              </w:rPr>
            </w:pPr>
            <w:r>
              <w:rPr>
                <w:color w:val="000000"/>
                <w:sz w:val="16"/>
                <w:szCs w:val="16"/>
              </w:rPr>
              <w:t>Trabaja de forma adecuada con medios variados, tradicionales y digitales, en la consulta de información y la creación de contenidos, seleccionando con criterio las fuentes más fiables y desechando las menos adecuadas y mejorando el aprendizaje propio y colectivo.</w:t>
            </w:r>
          </w:p>
        </w:tc>
      </w:tr>
      <w:tr w:rsidR="00D572C8" w14:paraId="43985DA2" w14:textId="77777777" w:rsidTr="0097580F">
        <w:trPr>
          <w:trHeight w:val="297"/>
        </w:trPr>
        <w:tc>
          <w:tcPr>
            <w:tcW w:w="1266" w:type="dxa"/>
          </w:tcPr>
          <w:p w14:paraId="18344F69" w14:textId="77777777" w:rsidR="00D572C8" w:rsidRDefault="00F66953">
            <w:pPr>
              <w:rPr>
                <w:b/>
                <w:bCs/>
                <w:sz w:val="16"/>
                <w:szCs w:val="16"/>
              </w:rPr>
            </w:pPr>
            <w:r>
              <w:rPr>
                <w:color w:val="000000"/>
                <w:sz w:val="16"/>
                <w:szCs w:val="16"/>
              </w:rPr>
              <w:t xml:space="preserve">5.1 Establecer interacciones constructivas y </w:t>
            </w:r>
            <w:r>
              <w:rPr>
                <w:color w:val="000000"/>
                <w:sz w:val="16"/>
                <w:szCs w:val="16"/>
              </w:rPr>
              <w:lastRenderedPageBreak/>
              <w:t>coeducativas, emprendiendo actividades de cooperación como forma de construir un medio de trabajo eficiente en la ciencia.</w:t>
            </w:r>
          </w:p>
        </w:tc>
        <w:tc>
          <w:tcPr>
            <w:tcW w:w="1959" w:type="dxa"/>
          </w:tcPr>
          <w:p w14:paraId="29D7247F" w14:textId="77777777" w:rsidR="00D572C8" w:rsidRDefault="00F66953">
            <w:pPr>
              <w:rPr>
                <w:sz w:val="16"/>
                <w:szCs w:val="16"/>
              </w:rPr>
            </w:pPr>
            <w:r>
              <w:rPr>
                <w:color w:val="000000"/>
                <w:sz w:val="16"/>
                <w:szCs w:val="16"/>
              </w:rPr>
              <w:lastRenderedPageBreak/>
              <w:t xml:space="preserve">Observación directa de interacciones en actividades cooperativas. Registro </w:t>
            </w:r>
            <w:r>
              <w:rPr>
                <w:color w:val="000000"/>
                <w:sz w:val="16"/>
                <w:szCs w:val="16"/>
              </w:rPr>
              <w:lastRenderedPageBreak/>
              <w:t>de participación en proyectos científicos. (Registro de Observación)</w:t>
            </w:r>
          </w:p>
        </w:tc>
        <w:tc>
          <w:tcPr>
            <w:tcW w:w="1701" w:type="dxa"/>
          </w:tcPr>
          <w:p w14:paraId="3D9FDC33" w14:textId="77777777" w:rsidR="00D572C8" w:rsidRDefault="00F66953">
            <w:pPr>
              <w:rPr>
                <w:sz w:val="16"/>
                <w:szCs w:val="16"/>
              </w:rPr>
            </w:pPr>
            <w:r>
              <w:rPr>
                <w:color w:val="000000"/>
                <w:sz w:val="16"/>
                <w:szCs w:val="16"/>
              </w:rPr>
              <w:lastRenderedPageBreak/>
              <w:t xml:space="preserve">Apenas establece interacciones constructivas y coeducativas, sin </w:t>
            </w:r>
            <w:r>
              <w:rPr>
                <w:color w:val="000000"/>
                <w:sz w:val="16"/>
                <w:szCs w:val="16"/>
              </w:rPr>
              <w:lastRenderedPageBreak/>
              <w:t>llegar a emprender actividades de cooperación.</w:t>
            </w:r>
          </w:p>
        </w:tc>
        <w:tc>
          <w:tcPr>
            <w:tcW w:w="1701" w:type="dxa"/>
          </w:tcPr>
          <w:p w14:paraId="38CF75FB" w14:textId="77777777" w:rsidR="00D572C8" w:rsidRDefault="00F66953">
            <w:pPr>
              <w:rPr>
                <w:sz w:val="16"/>
                <w:szCs w:val="16"/>
              </w:rPr>
            </w:pPr>
            <w:r>
              <w:rPr>
                <w:color w:val="000000"/>
                <w:sz w:val="16"/>
                <w:szCs w:val="16"/>
              </w:rPr>
              <w:lastRenderedPageBreak/>
              <w:t xml:space="preserve">Establece suficientemente interacciones constructivas y </w:t>
            </w:r>
            <w:r>
              <w:rPr>
                <w:color w:val="000000"/>
                <w:sz w:val="16"/>
                <w:szCs w:val="16"/>
              </w:rPr>
              <w:lastRenderedPageBreak/>
              <w:t>coeducativas, emprendiendo actividades de cooperación, pero no construye un medio de trabajo eficiente en la ciencia.</w:t>
            </w:r>
          </w:p>
        </w:tc>
        <w:tc>
          <w:tcPr>
            <w:tcW w:w="1701" w:type="dxa"/>
          </w:tcPr>
          <w:p w14:paraId="09EDF5C7" w14:textId="77777777" w:rsidR="00D572C8" w:rsidRDefault="00F66953">
            <w:pPr>
              <w:rPr>
                <w:sz w:val="16"/>
                <w:szCs w:val="16"/>
              </w:rPr>
            </w:pPr>
            <w:r>
              <w:rPr>
                <w:color w:val="000000"/>
                <w:sz w:val="16"/>
                <w:szCs w:val="16"/>
              </w:rPr>
              <w:lastRenderedPageBreak/>
              <w:t xml:space="preserve">Establece a menudo interacciones constructivas y </w:t>
            </w:r>
            <w:r>
              <w:rPr>
                <w:color w:val="000000"/>
                <w:sz w:val="16"/>
                <w:szCs w:val="16"/>
              </w:rPr>
              <w:lastRenderedPageBreak/>
              <w:t>coeducativas, emprendiendo actividades de cooperación como forma de construir un medio de trabajo eficiente en la ciencia.</w:t>
            </w:r>
          </w:p>
        </w:tc>
        <w:tc>
          <w:tcPr>
            <w:tcW w:w="1701" w:type="dxa"/>
          </w:tcPr>
          <w:p w14:paraId="08FA93BC" w14:textId="77777777" w:rsidR="00D572C8" w:rsidRDefault="00F66953">
            <w:pPr>
              <w:rPr>
                <w:sz w:val="16"/>
                <w:szCs w:val="16"/>
              </w:rPr>
            </w:pPr>
            <w:r>
              <w:rPr>
                <w:color w:val="000000"/>
                <w:sz w:val="16"/>
                <w:szCs w:val="16"/>
              </w:rPr>
              <w:lastRenderedPageBreak/>
              <w:t xml:space="preserve">Establece con frecuencia interacciones constructivas y </w:t>
            </w:r>
            <w:r>
              <w:rPr>
                <w:color w:val="000000"/>
                <w:sz w:val="16"/>
                <w:szCs w:val="16"/>
              </w:rPr>
              <w:lastRenderedPageBreak/>
              <w:t>coeducativas, emprendiendo actividades de cooperación como forma de construir un medio de trabajo eficiente en la ciencia.</w:t>
            </w:r>
          </w:p>
        </w:tc>
        <w:tc>
          <w:tcPr>
            <w:tcW w:w="1701" w:type="dxa"/>
          </w:tcPr>
          <w:p w14:paraId="10024EDE" w14:textId="77777777" w:rsidR="00D572C8" w:rsidRDefault="00F66953">
            <w:pPr>
              <w:rPr>
                <w:sz w:val="16"/>
                <w:szCs w:val="16"/>
              </w:rPr>
            </w:pPr>
            <w:r>
              <w:rPr>
                <w:color w:val="000000"/>
                <w:sz w:val="16"/>
                <w:szCs w:val="16"/>
              </w:rPr>
              <w:lastRenderedPageBreak/>
              <w:t xml:space="preserve">Establece interacciones constructivas y coeducativas, </w:t>
            </w:r>
            <w:r>
              <w:rPr>
                <w:color w:val="000000"/>
                <w:sz w:val="16"/>
                <w:szCs w:val="16"/>
              </w:rPr>
              <w:lastRenderedPageBreak/>
              <w:t>emprendiendo actividades de cooperación como forma de construir un medio de trabajo eficiente en la ciencia.</w:t>
            </w:r>
          </w:p>
        </w:tc>
      </w:tr>
      <w:tr w:rsidR="00D572C8" w14:paraId="359D8E12" w14:textId="77777777" w:rsidTr="0097580F">
        <w:trPr>
          <w:trHeight w:val="297"/>
        </w:trPr>
        <w:tc>
          <w:tcPr>
            <w:tcW w:w="1266" w:type="dxa"/>
          </w:tcPr>
          <w:p w14:paraId="474CF887" w14:textId="77777777" w:rsidR="00D572C8" w:rsidRDefault="00F66953">
            <w:pPr>
              <w:rPr>
                <w:b/>
                <w:bCs/>
                <w:sz w:val="16"/>
                <w:szCs w:val="16"/>
              </w:rPr>
            </w:pPr>
            <w:r>
              <w:rPr>
                <w:color w:val="000000"/>
                <w:sz w:val="16"/>
                <w:szCs w:val="16"/>
              </w:rPr>
              <w:lastRenderedPageBreak/>
              <w:t xml:space="preserve">5.2 Emprender, de forma guiada y </w:t>
            </w:r>
            <w:proofErr w:type="gramStart"/>
            <w:r>
              <w:rPr>
                <w:color w:val="000000"/>
                <w:sz w:val="16"/>
                <w:szCs w:val="16"/>
              </w:rPr>
              <w:t>de acuerdo a</w:t>
            </w:r>
            <w:proofErr w:type="gramEnd"/>
            <w:r>
              <w:rPr>
                <w:color w:val="000000"/>
                <w:sz w:val="16"/>
                <w:szCs w:val="16"/>
              </w:rPr>
              <w:t xml:space="preserve"> la metodología adecuada, proyectos científicos que involucren al alumnado en la mejora de la sociedad y que creen valor para el individuo y para la comunidad.</w:t>
            </w:r>
          </w:p>
        </w:tc>
        <w:tc>
          <w:tcPr>
            <w:tcW w:w="1959" w:type="dxa"/>
          </w:tcPr>
          <w:p w14:paraId="6EE7235D" w14:textId="77777777" w:rsidR="00D572C8" w:rsidRDefault="00F66953">
            <w:pPr>
              <w:rPr>
                <w:sz w:val="16"/>
                <w:szCs w:val="16"/>
              </w:rPr>
            </w:pPr>
            <w:r>
              <w:rPr>
                <w:color w:val="000000"/>
                <w:sz w:val="16"/>
                <w:szCs w:val="16"/>
              </w:rPr>
              <w:t>Participación en proyectos científicos guiados. Observación directa de la implicación en la mejora de la sociedad. Registro de creación de valor para la comunidad. (Registro de Observación)</w:t>
            </w:r>
          </w:p>
        </w:tc>
        <w:tc>
          <w:tcPr>
            <w:tcW w:w="1701" w:type="dxa"/>
          </w:tcPr>
          <w:p w14:paraId="34449C33" w14:textId="77777777" w:rsidR="00D572C8" w:rsidRDefault="00F66953">
            <w:pPr>
              <w:rPr>
                <w:sz w:val="16"/>
                <w:szCs w:val="16"/>
              </w:rPr>
            </w:pPr>
            <w:r>
              <w:rPr>
                <w:color w:val="000000"/>
                <w:sz w:val="16"/>
                <w:szCs w:val="16"/>
              </w:rPr>
              <w:t xml:space="preserve">Rara vez emprende, de forma guiada y </w:t>
            </w:r>
            <w:proofErr w:type="gramStart"/>
            <w:r>
              <w:rPr>
                <w:color w:val="000000"/>
                <w:sz w:val="16"/>
                <w:szCs w:val="16"/>
              </w:rPr>
              <w:t>de acuerdo a</w:t>
            </w:r>
            <w:proofErr w:type="gramEnd"/>
            <w:r>
              <w:rPr>
                <w:color w:val="000000"/>
                <w:sz w:val="16"/>
                <w:szCs w:val="16"/>
              </w:rPr>
              <w:t xml:space="preserve"> la metodología adecuada, proyectos científicos que involucren al alumnado en la mejora de la sociedad y que creen valor para el individuo y para la comunidad.</w:t>
            </w:r>
          </w:p>
        </w:tc>
        <w:tc>
          <w:tcPr>
            <w:tcW w:w="1701" w:type="dxa"/>
          </w:tcPr>
          <w:p w14:paraId="47291C48" w14:textId="77777777" w:rsidR="00D572C8" w:rsidRDefault="00F66953">
            <w:pPr>
              <w:rPr>
                <w:sz w:val="16"/>
                <w:szCs w:val="16"/>
              </w:rPr>
            </w:pPr>
            <w:r>
              <w:rPr>
                <w:color w:val="000000"/>
                <w:sz w:val="16"/>
                <w:szCs w:val="16"/>
              </w:rPr>
              <w:t xml:space="preserve">Emprende suficientemente, de forma guiada y </w:t>
            </w:r>
            <w:proofErr w:type="gramStart"/>
            <w:r>
              <w:rPr>
                <w:color w:val="000000"/>
                <w:sz w:val="16"/>
                <w:szCs w:val="16"/>
              </w:rPr>
              <w:t>de acuerdo a</w:t>
            </w:r>
            <w:proofErr w:type="gramEnd"/>
            <w:r>
              <w:rPr>
                <w:color w:val="000000"/>
                <w:sz w:val="16"/>
                <w:szCs w:val="16"/>
              </w:rPr>
              <w:t xml:space="preserve"> la metodología adecuada, proyectos científicos que involucren al alumnado en la mejora de la sociedad, pero no crean valor para el individuo y la comunidad.</w:t>
            </w:r>
          </w:p>
        </w:tc>
        <w:tc>
          <w:tcPr>
            <w:tcW w:w="1701" w:type="dxa"/>
          </w:tcPr>
          <w:p w14:paraId="0F2EC223" w14:textId="77777777" w:rsidR="00D572C8" w:rsidRDefault="00F66953">
            <w:pPr>
              <w:rPr>
                <w:sz w:val="16"/>
                <w:szCs w:val="16"/>
              </w:rPr>
            </w:pPr>
            <w:r>
              <w:rPr>
                <w:color w:val="000000"/>
                <w:sz w:val="16"/>
                <w:szCs w:val="16"/>
              </w:rPr>
              <w:t xml:space="preserve">Emprende a menudo, de forma guiada y </w:t>
            </w:r>
            <w:proofErr w:type="gramStart"/>
            <w:r>
              <w:rPr>
                <w:color w:val="000000"/>
                <w:sz w:val="16"/>
                <w:szCs w:val="16"/>
              </w:rPr>
              <w:t>de acuerdo a</w:t>
            </w:r>
            <w:proofErr w:type="gramEnd"/>
            <w:r>
              <w:rPr>
                <w:color w:val="000000"/>
                <w:sz w:val="16"/>
                <w:szCs w:val="16"/>
              </w:rPr>
              <w:t xml:space="preserve"> la metodología adecuada, proyectos científicos que involucren al alumnado en la mejora de la sociedad y que crean valor para el individuo y la comunidad.</w:t>
            </w:r>
          </w:p>
        </w:tc>
        <w:tc>
          <w:tcPr>
            <w:tcW w:w="1701" w:type="dxa"/>
          </w:tcPr>
          <w:p w14:paraId="0FDA733D" w14:textId="77777777" w:rsidR="00D572C8" w:rsidRDefault="00F66953">
            <w:pPr>
              <w:rPr>
                <w:sz w:val="16"/>
                <w:szCs w:val="16"/>
              </w:rPr>
            </w:pPr>
            <w:r>
              <w:rPr>
                <w:color w:val="000000"/>
                <w:sz w:val="16"/>
                <w:szCs w:val="16"/>
              </w:rPr>
              <w:t xml:space="preserve">Emprende con frecuencia, de forma guiada y </w:t>
            </w:r>
            <w:proofErr w:type="gramStart"/>
            <w:r>
              <w:rPr>
                <w:color w:val="000000"/>
                <w:sz w:val="16"/>
                <w:szCs w:val="16"/>
              </w:rPr>
              <w:t>de acuerdo a</w:t>
            </w:r>
            <w:proofErr w:type="gramEnd"/>
            <w:r>
              <w:rPr>
                <w:color w:val="000000"/>
                <w:sz w:val="16"/>
                <w:szCs w:val="16"/>
              </w:rPr>
              <w:t xml:space="preserve"> la metodología adecuada, proyectos científicos que involucren al alumnado en la mejora de la sociedad y que crean valor para el individuo y la comunidad.</w:t>
            </w:r>
          </w:p>
        </w:tc>
        <w:tc>
          <w:tcPr>
            <w:tcW w:w="1701" w:type="dxa"/>
          </w:tcPr>
          <w:p w14:paraId="4A839951" w14:textId="77777777" w:rsidR="00D572C8" w:rsidRDefault="00F66953">
            <w:pPr>
              <w:rPr>
                <w:sz w:val="16"/>
                <w:szCs w:val="16"/>
              </w:rPr>
            </w:pPr>
            <w:r>
              <w:rPr>
                <w:color w:val="000000"/>
                <w:sz w:val="16"/>
                <w:szCs w:val="16"/>
              </w:rPr>
              <w:t xml:space="preserve">Emprende, de forma guiada y </w:t>
            </w:r>
            <w:proofErr w:type="gramStart"/>
            <w:r>
              <w:rPr>
                <w:color w:val="000000"/>
                <w:sz w:val="16"/>
                <w:szCs w:val="16"/>
              </w:rPr>
              <w:t>de acuerdo a</w:t>
            </w:r>
            <w:proofErr w:type="gramEnd"/>
            <w:r>
              <w:rPr>
                <w:color w:val="000000"/>
                <w:sz w:val="16"/>
                <w:szCs w:val="16"/>
              </w:rPr>
              <w:t xml:space="preserve"> la metodología adecuada, proyectos científicos que involucren al alumnado en la mejora de la sociedad y que creen valor para el individuo y para la comunidad.</w:t>
            </w:r>
          </w:p>
        </w:tc>
      </w:tr>
      <w:tr w:rsidR="00D572C8" w14:paraId="61B8FBB8" w14:textId="77777777" w:rsidTr="0097580F">
        <w:trPr>
          <w:trHeight w:val="297"/>
        </w:trPr>
        <w:tc>
          <w:tcPr>
            <w:tcW w:w="1266" w:type="dxa"/>
          </w:tcPr>
          <w:p w14:paraId="7860139D" w14:textId="77777777" w:rsidR="00D572C8" w:rsidRDefault="00F66953">
            <w:pPr>
              <w:rPr>
                <w:b/>
                <w:bCs/>
                <w:sz w:val="16"/>
                <w:szCs w:val="16"/>
              </w:rPr>
            </w:pPr>
            <w:r>
              <w:rPr>
                <w:color w:val="000000"/>
                <w:sz w:val="16"/>
                <w:szCs w:val="16"/>
              </w:rPr>
              <w:t>6.1 Reconocer y valorar, a través del análisis histórico de los avances científicos logrados por hombres y mujeres de ciencia, que la ciencia es un proceso en permanente construcción y que existen repercusiones mutuas de la ciencia actual con la tecnología, la sociedad y el medio ambiente.</w:t>
            </w:r>
          </w:p>
        </w:tc>
        <w:tc>
          <w:tcPr>
            <w:tcW w:w="1959" w:type="dxa"/>
          </w:tcPr>
          <w:p w14:paraId="18DD6E64" w14:textId="77777777" w:rsidR="00D572C8" w:rsidRDefault="00F66953">
            <w:pPr>
              <w:rPr>
                <w:sz w:val="16"/>
                <w:szCs w:val="16"/>
              </w:rPr>
            </w:pPr>
            <w:r>
              <w:rPr>
                <w:color w:val="000000"/>
                <w:sz w:val="16"/>
                <w:szCs w:val="16"/>
              </w:rPr>
              <w:t>Análisis de textos históricos sobre avances científicos. Fichas de valoración de repercusiones ciencia-tecnología-sociedad-medio ambiente. (Registro de Observación)</w:t>
            </w:r>
          </w:p>
        </w:tc>
        <w:tc>
          <w:tcPr>
            <w:tcW w:w="1701" w:type="dxa"/>
          </w:tcPr>
          <w:p w14:paraId="01E0ABA7" w14:textId="77777777" w:rsidR="00D572C8" w:rsidRDefault="00F66953">
            <w:pPr>
              <w:rPr>
                <w:sz w:val="16"/>
                <w:szCs w:val="16"/>
              </w:rPr>
            </w:pPr>
            <w:r>
              <w:rPr>
                <w:color w:val="000000"/>
                <w:sz w:val="16"/>
                <w:szCs w:val="16"/>
              </w:rPr>
              <w:t>Apenas reconoce y valora, a través del análisis histórico de los avances científicos logrados por hombres y mujeres de ciencia, que la ciencia es un proceso en permanente construcción y que existen repercusiones mutuas de la ciencia actual con la tecnología, la sociedad y el medio ambiente.</w:t>
            </w:r>
          </w:p>
        </w:tc>
        <w:tc>
          <w:tcPr>
            <w:tcW w:w="1701" w:type="dxa"/>
          </w:tcPr>
          <w:p w14:paraId="2325D76C" w14:textId="77777777" w:rsidR="00D572C8" w:rsidRDefault="00F66953">
            <w:pPr>
              <w:rPr>
                <w:sz w:val="16"/>
                <w:szCs w:val="16"/>
              </w:rPr>
            </w:pPr>
            <w:r>
              <w:rPr>
                <w:color w:val="000000"/>
                <w:sz w:val="16"/>
                <w:szCs w:val="16"/>
              </w:rPr>
              <w:t>Reconoce y valora suficientemente, a través del análisis histórico de los avances científicos logrados por hombres y mujeres de ciencia, que la ciencia es un proceso en permanente construcción, pero no identifica las repercusiones mutuas de la ciencia actual con la tecnología, la sociedad y el medio ambiente.</w:t>
            </w:r>
          </w:p>
        </w:tc>
        <w:tc>
          <w:tcPr>
            <w:tcW w:w="1701" w:type="dxa"/>
          </w:tcPr>
          <w:p w14:paraId="7DC61516" w14:textId="77777777" w:rsidR="00D572C8" w:rsidRDefault="00F66953">
            <w:pPr>
              <w:rPr>
                <w:sz w:val="16"/>
                <w:szCs w:val="16"/>
              </w:rPr>
            </w:pPr>
            <w:r>
              <w:rPr>
                <w:color w:val="000000"/>
                <w:sz w:val="16"/>
                <w:szCs w:val="16"/>
              </w:rPr>
              <w:t>Reconoce y valora a menudo, a través del análisis histórico de los avances científicos logrados por hombres y mujeres de ciencia, que la ciencia es un proceso en permanente construcción y que existen repercusiones mutuas de la ciencia actual con la tecnología, la sociedad y el medio ambiente.</w:t>
            </w:r>
          </w:p>
        </w:tc>
        <w:tc>
          <w:tcPr>
            <w:tcW w:w="1701" w:type="dxa"/>
          </w:tcPr>
          <w:p w14:paraId="3323EF72" w14:textId="77777777" w:rsidR="00D572C8" w:rsidRDefault="00F66953">
            <w:pPr>
              <w:rPr>
                <w:sz w:val="16"/>
                <w:szCs w:val="16"/>
              </w:rPr>
            </w:pPr>
            <w:r>
              <w:rPr>
                <w:color w:val="000000"/>
                <w:sz w:val="16"/>
                <w:szCs w:val="16"/>
              </w:rPr>
              <w:t>Reconoce y valora con frecuencia, a través del análisis histórico de los avances científicos logrados por hombres y mujeres de ciencia, que la ciencia es un proceso en permanente construcción y que existen repercusiones mutuas de la ciencia actual con la tecnología, la sociedad y el medio ambiente.</w:t>
            </w:r>
          </w:p>
        </w:tc>
        <w:tc>
          <w:tcPr>
            <w:tcW w:w="1701" w:type="dxa"/>
          </w:tcPr>
          <w:p w14:paraId="04A5A509" w14:textId="77777777" w:rsidR="00D572C8" w:rsidRDefault="00F66953">
            <w:pPr>
              <w:rPr>
                <w:sz w:val="16"/>
                <w:szCs w:val="16"/>
              </w:rPr>
            </w:pPr>
            <w:r>
              <w:rPr>
                <w:color w:val="000000"/>
                <w:sz w:val="16"/>
                <w:szCs w:val="16"/>
              </w:rPr>
              <w:t>Reconoce y valora, a través del análisis histórico de los avances científicos logrados por hombres y mujeres de ciencia, que la ciencia es un proceso en permanente construcción y que existen repercusiones mutuas de la ciencia actual con la tecnología, la sociedad y el medio ambiente.</w:t>
            </w:r>
          </w:p>
        </w:tc>
      </w:tr>
      <w:tr w:rsidR="00D572C8" w14:paraId="40164501" w14:textId="77777777" w:rsidTr="0097580F">
        <w:trPr>
          <w:trHeight w:val="297"/>
        </w:trPr>
        <w:tc>
          <w:tcPr>
            <w:tcW w:w="1266" w:type="dxa"/>
          </w:tcPr>
          <w:p w14:paraId="109DBD8E" w14:textId="77777777" w:rsidR="00D572C8" w:rsidRDefault="00F66953">
            <w:pPr>
              <w:rPr>
                <w:b/>
                <w:bCs/>
                <w:sz w:val="16"/>
                <w:szCs w:val="16"/>
              </w:rPr>
            </w:pPr>
            <w:r>
              <w:rPr>
                <w:color w:val="000000"/>
                <w:sz w:val="16"/>
                <w:szCs w:val="16"/>
              </w:rPr>
              <w:t>6.2 Detectar en el entorno las necesidades tecnológicas, ambientales, económicas y sociales más importantes que demanda la sociedad, entendiendo la capacidad de la ciencia para darles solución sostenible a través de la implicación de todos los ciudadanos.</w:t>
            </w:r>
          </w:p>
        </w:tc>
        <w:tc>
          <w:tcPr>
            <w:tcW w:w="1959" w:type="dxa"/>
          </w:tcPr>
          <w:p w14:paraId="0E7D9FCB" w14:textId="77777777" w:rsidR="00D572C8" w:rsidRDefault="00F66953">
            <w:pPr>
              <w:rPr>
                <w:sz w:val="16"/>
                <w:szCs w:val="16"/>
              </w:rPr>
            </w:pPr>
            <w:r>
              <w:rPr>
                <w:color w:val="000000"/>
                <w:sz w:val="16"/>
                <w:szCs w:val="16"/>
              </w:rPr>
              <w:t>Análisis de necesidades del entorno. Fichas de detección de demandas sociales, tecnológicas y ambientales. (Registro de Observación)</w:t>
            </w:r>
          </w:p>
        </w:tc>
        <w:tc>
          <w:tcPr>
            <w:tcW w:w="1701" w:type="dxa"/>
          </w:tcPr>
          <w:p w14:paraId="0467F2DC" w14:textId="77777777" w:rsidR="00D572C8" w:rsidRDefault="00F66953">
            <w:pPr>
              <w:rPr>
                <w:sz w:val="16"/>
                <w:szCs w:val="16"/>
              </w:rPr>
            </w:pPr>
            <w:r>
              <w:rPr>
                <w:color w:val="000000"/>
                <w:sz w:val="16"/>
                <w:szCs w:val="16"/>
              </w:rPr>
              <w:t>Rara vez detecta en el entorno las necesidades tecnológicas, ambientales, económicas y sociales más importantes que demanda la sociedad, sin llegar a entender la capacidad de la ciencia para darles solución sostenible a través de la implicación de todos los ciudadanos.</w:t>
            </w:r>
          </w:p>
        </w:tc>
        <w:tc>
          <w:tcPr>
            <w:tcW w:w="1701" w:type="dxa"/>
          </w:tcPr>
          <w:p w14:paraId="22DC99AC" w14:textId="77777777" w:rsidR="00D572C8" w:rsidRDefault="00F66953">
            <w:pPr>
              <w:rPr>
                <w:sz w:val="16"/>
                <w:szCs w:val="16"/>
              </w:rPr>
            </w:pPr>
            <w:r>
              <w:rPr>
                <w:color w:val="000000"/>
                <w:sz w:val="16"/>
                <w:szCs w:val="16"/>
              </w:rPr>
              <w:t>Detecta suficientemente en el entorno las necesidades tecnológicas, ambientales, económicas y sociales más importantes que demanda la sociedad, pero no entiende la capacidad de la ciencia para darles solución sostenible a través de la implicación de todos los ciudadanos.</w:t>
            </w:r>
          </w:p>
        </w:tc>
        <w:tc>
          <w:tcPr>
            <w:tcW w:w="1701" w:type="dxa"/>
          </w:tcPr>
          <w:p w14:paraId="0400145C" w14:textId="77777777" w:rsidR="00D572C8" w:rsidRDefault="00F66953">
            <w:pPr>
              <w:rPr>
                <w:sz w:val="16"/>
                <w:szCs w:val="16"/>
              </w:rPr>
            </w:pPr>
            <w:r>
              <w:rPr>
                <w:color w:val="000000"/>
                <w:sz w:val="16"/>
                <w:szCs w:val="16"/>
              </w:rPr>
              <w:t>Detecta a menudo en el entorno las necesidades tecnológicas, ambientales, económicas y sociales más importantes que demanda la sociedad, entendiendo la capacidad de la ciencia para darles solución sostenible a través de la implicación de todos los ciudadanos.</w:t>
            </w:r>
          </w:p>
        </w:tc>
        <w:tc>
          <w:tcPr>
            <w:tcW w:w="1701" w:type="dxa"/>
          </w:tcPr>
          <w:p w14:paraId="1219BBBB" w14:textId="77777777" w:rsidR="00D572C8" w:rsidRDefault="00F66953">
            <w:pPr>
              <w:rPr>
                <w:sz w:val="16"/>
                <w:szCs w:val="16"/>
              </w:rPr>
            </w:pPr>
            <w:r>
              <w:rPr>
                <w:color w:val="000000"/>
                <w:sz w:val="16"/>
                <w:szCs w:val="16"/>
              </w:rPr>
              <w:t>Detecta con frecuencia en el entorno las necesidades tecnológicas, ambientales, económicas y sociales más importantes que demanda la sociedad, entendiendo la capacidad de la ciencia para darles solución sostenible a través de la implicación de todos los ciudadanos.</w:t>
            </w:r>
          </w:p>
        </w:tc>
        <w:tc>
          <w:tcPr>
            <w:tcW w:w="1701" w:type="dxa"/>
          </w:tcPr>
          <w:p w14:paraId="0043B227" w14:textId="77777777" w:rsidR="00D572C8" w:rsidRDefault="00F66953">
            <w:pPr>
              <w:rPr>
                <w:sz w:val="16"/>
                <w:szCs w:val="16"/>
              </w:rPr>
            </w:pPr>
            <w:r>
              <w:rPr>
                <w:color w:val="000000"/>
                <w:sz w:val="16"/>
                <w:szCs w:val="16"/>
              </w:rPr>
              <w:t>Detecta en el entorno las necesidades tecnológicas, ambientales, económicas y sociales más importantes que demanda la sociedad, entendiendo la capacidad de la ciencia para darles solución sostenible a través de la implicación de todos los ciudadanos.</w:t>
            </w:r>
          </w:p>
        </w:tc>
      </w:tr>
    </w:tbl>
    <w:p w14:paraId="3162121B" w14:textId="77777777" w:rsidR="00D572C8" w:rsidRDefault="00D572C8" w:rsidP="00DF08E4">
      <w:pPr>
        <w:widowControl/>
        <w:spacing w:after="160" w:line="259" w:lineRule="auto"/>
      </w:pPr>
    </w:p>
    <w:tbl>
      <w:tblPr>
        <w:tblStyle w:val="af7"/>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09C85090" w14:textId="77777777">
        <w:trPr>
          <w:trHeight w:val="283"/>
        </w:trPr>
        <w:tc>
          <w:tcPr>
            <w:tcW w:w="10660" w:type="dxa"/>
            <w:shd w:val="clear" w:color="auto" w:fill="E2EFD9"/>
            <w:vAlign w:val="center"/>
          </w:tcPr>
          <w:p w14:paraId="1A5D5666" w14:textId="77777777" w:rsidR="00D572C8" w:rsidRDefault="00F66953">
            <w:pPr>
              <w:jc w:val="center"/>
              <w:rPr>
                <w:b/>
                <w:bCs/>
                <w:sz w:val="18"/>
                <w:szCs w:val="18"/>
              </w:rPr>
            </w:pPr>
            <w:r>
              <w:rPr>
                <w:b/>
                <w:bCs/>
                <w:sz w:val="18"/>
                <w:szCs w:val="18"/>
              </w:rPr>
              <w:t>9. PROCEDIMIENTOS DE EVALUACIÓN DEL PROCESO DE ENSEÑANZA</w:t>
            </w:r>
          </w:p>
        </w:tc>
      </w:tr>
    </w:tbl>
    <w:tbl>
      <w:tblPr>
        <w:tblStyle w:val="af8"/>
        <w:tblW w:w="106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5"/>
        <w:gridCol w:w="3294"/>
      </w:tblGrid>
      <w:tr w:rsidR="003573E1" w14:paraId="5C8CBBDE" w14:textId="77777777" w:rsidTr="003573E1">
        <w:trPr>
          <w:trHeight w:val="330"/>
        </w:trPr>
        <w:tc>
          <w:tcPr>
            <w:tcW w:w="7365" w:type="dxa"/>
            <w:tcBorders>
              <w:top w:val="single" w:sz="4" w:space="0" w:color="7F7F7F"/>
              <w:left w:val="single" w:sz="4" w:space="0" w:color="7F7F7F"/>
              <w:bottom w:val="single" w:sz="4" w:space="0" w:color="7F7F7F"/>
              <w:right w:val="single" w:sz="4" w:space="0" w:color="7F7F7F"/>
            </w:tcBorders>
            <w:vAlign w:val="center"/>
          </w:tcPr>
          <w:p w14:paraId="64C75F0E" w14:textId="77777777" w:rsidR="003573E1" w:rsidRDefault="003573E1" w:rsidP="007154DC">
            <w:pPr>
              <w:jc w:val="center"/>
              <w:rPr>
                <w:b/>
                <w:bCs/>
                <w:color w:val="000000"/>
                <w:sz w:val="16"/>
                <w:szCs w:val="16"/>
              </w:rPr>
            </w:pPr>
            <w:r>
              <w:rPr>
                <w:b/>
                <w:bCs/>
                <w:color w:val="000000"/>
                <w:sz w:val="16"/>
                <w:szCs w:val="16"/>
              </w:rPr>
              <w:lastRenderedPageBreak/>
              <w:t>Indicadores</w:t>
            </w:r>
          </w:p>
        </w:tc>
        <w:tc>
          <w:tcPr>
            <w:tcW w:w="3294" w:type="dxa"/>
            <w:tcBorders>
              <w:top w:val="single" w:sz="4" w:space="0" w:color="7F7F7F"/>
              <w:left w:val="single" w:sz="4" w:space="0" w:color="7F7F7F"/>
              <w:bottom w:val="single" w:sz="4" w:space="0" w:color="7F7F7F"/>
              <w:right w:val="single" w:sz="4" w:space="0" w:color="7F7F7F"/>
            </w:tcBorders>
            <w:vAlign w:val="center"/>
          </w:tcPr>
          <w:p w14:paraId="4F968582" w14:textId="77777777" w:rsidR="003573E1" w:rsidRDefault="003573E1" w:rsidP="007154DC">
            <w:pPr>
              <w:jc w:val="center"/>
              <w:rPr>
                <w:b/>
                <w:bCs/>
                <w:color w:val="000000"/>
                <w:sz w:val="16"/>
                <w:szCs w:val="16"/>
              </w:rPr>
            </w:pPr>
            <w:r>
              <w:rPr>
                <w:b/>
                <w:bCs/>
                <w:color w:val="000000"/>
                <w:sz w:val="16"/>
                <w:szCs w:val="16"/>
              </w:rPr>
              <w:t>Instrumentos</w:t>
            </w:r>
          </w:p>
        </w:tc>
      </w:tr>
      <w:tr w:rsidR="003573E1" w14:paraId="6BC10B98"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1E102637" w14:textId="77777777" w:rsidR="003573E1" w:rsidRDefault="003573E1" w:rsidP="007154DC">
            <w:pPr>
              <w:rPr>
                <w:b/>
                <w:bCs/>
                <w:color w:val="000000"/>
                <w:sz w:val="16"/>
                <w:szCs w:val="16"/>
              </w:rPr>
            </w:pPr>
            <w:r>
              <w:rPr>
                <w:b/>
                <w:bCs/>
                <w:color w:val="000000"/>
                <w:sz w:val="16"/>
                <w:szCs w:val="16"/>
              </w:rPr>
              <w:t>Planificación:</w:t>
            </w:r>
          </w:p>
        </w:tc>
        <w:tc>
          <w:tcPr>
            <w:tcW w:w="3294" w:type="dxa"/>
            <w:vMerge w:val="restart"/>
            <w:tcBorders>
              <w:top w:val="single" w:sz="4" w:space="0" w:color="7F7F7F"/>
              <w:left w:val="single" w:sz="4" w:space="0" w:color="7F7F7F"/>
              <w:right w:val="single" w:sz="4" w:space="0" w:color="7F7F7F"/>
            </w:tcBorders>
          </w:tcPr>
          <w:p w14:paraId="6C96DB67"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Escala de valoración para la autoevaluación de la práctica docente</w:t>
            </w:r>
            <w:r>
              <w:rPr>
                <w:color w:val="000000"/>
                <w:sz w:val="16"/>
                <w:szCs w:val="16"/>
              </w:rPr>
              <w:t>.</w:t>
            </w:r>
          </w:p>
          <w:p w14:paraId="726BECEF"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Registro-Diana para la autoevaluación del profesorado: planificación.</w:t>
            </w:r>
          </w:p>
          <w:p w14:paraId="316D8A08"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motivación del alumnado.</w:t>
            </w:r>
          </w:p>
          <w:p w14:paraId="52551C76"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desarrollo de la metodología.</w:t>
            </w:r>
          </w:p>
          <w:p w14:paraId="2631C69E"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seguimiento y evaluación del proceso de enseñanza-aprendizaje.</w:t>
            </w:r>
          </w:p>
          <w:p w14:paraId="5E9D5684" w14:textId="77777777" w:rsidR="003573E1" w:rsidRDefault="003573E1" w:rsidP="007154DC">
            <w:pPr>
              <w:pStyle w:val="Prrafodelista"/>
              <w:numPr>
                <w:ilvl w:val="0"/>
                <w:numId w:val="3"/>
              </w:numPr>
              <w:spacing w:after="60"/>
              <w:ind w:left="366"/>
              <w:contextualSpacing w:val="0"/>
              <w:rPr>
                <w:color w:val="000000"/>
                <w:sz w:val="16"/>
                <w:szCs w:val="16"/>
              </w:rPr>
            </w:pPr>
            <w:r>
              <w:rPr>
                <w:color w:val="000000"/>
                <w:sz w:val="16"/>
                <w:szCs w:val="16"/>
              </w:rPr>
              <w:t>Lista de verificación y mejora para la evaluación de las situaciones de aprendizaje.</w:t>
            </w:r>
          </w:p>
          <w:p w14:paraId="550CEBDB" w14:textId="77777777" w:rsidR="003573E1" w:rsidRDefault="003573E1" w:rsidP="007154DC">
            <w:pPr>
              <w:rPr>
                <w:color w:val="000000"/>
                <w:sz w:val="16"/>
                <w:szCs w:val="16"/>
              </w:rPr>
            </w:pPr>
          </w:p>
        </w:tc>
      </w:tr>
      <w:tr w:rsidR="003573E1" w14:paraId="06A63BCD" w14:textId="77777777" w:rsidTr="003573E1">
        <w:trPr>
          <w:trHeight w:val="2802"/>
        </w:trPr>
        <w:tc>
          <w:tcPr>
            <w:tcW w:w="7365" w:type="dxa"/>
            <w:tcBorders>
              <w:top w:val="single" w:sz="4" w:space="0" w:color="7F7F7F"/>
              <w:left w:val="single" w:sz="4" w:space="0" w:color="7F7F7F"/>
              <w:right w:val="single" w:sz="4" w:space="0" w:color="7F7F7F"/>
            </w:tcBorders>
          </w:tcPr>
          <w:p w14:paraId="67E6BAA8"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La situación de aprendizaje se ha contextualizado adecuadamente y ha sido motivadora para el alumnado.</w:t>
            </w:r>
          </w:p>
          <w:p w14:paraId="1993A35D"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las competencias específicas y los criterios de evaluación adecuados a esta situación de aprendizaje.</w:t>
            </w:r>
          </w:p>
          <w:p w14:paraId="4FEEE294"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los saberes básicos necesarios para el desarrollo de la situación de aprendizaje.</w:t>
            </w:r>
          </w:p>
          <w:p w14:paraId="1A771FA9"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 realizado una planificación temporal con flexibilidad que ha permitido el desarrollo de la concreción curricular prevista.</w:t>
            </w:r>
          </w:p>
          <w:p w14:paraId="67064C57"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establecido instrumentos de evaluación que han permitido hacer el seguimiento del progreso de aprendizaje del alumnado y que ha alcanzado las competencias y criterios de evaluación previstos.</w:t>
            </w:r>
          </w:p>
          <w:p w14:paraId="77AB9D6A" w14:textId="77777777" w:rsidR="003573E1" w:rsidRDefault="003573E1" w:rsidP="007154DC">
            <w:pPr>
              <w:pStyle w:val="Prrafodelista"/>
              <w:numPr>
                <w:ilvl w:val="0"/>
                <w:numId w:val="2"/>
              </w:numPr>
              <w:spacing w:after="60"/>
              <w:ind w:left="363" w:hanging="284"/>
              <w:contextualSpacing w:val="0"/>
              <w:rPr>
                <w:b/>
                <w:bCs/>
                <w:color w:val="000000"/>
                <w:sz w:val="16"/>
                <w:szCs w:val="16"/>
              </w:rPr>
            </w:pPr>
            <w:r w:rsidRPr="00CC503F">
              <w:rPr>
                <w:color w:val="000000"/>
                <w:sz w:val="16"/>
                <w:szCs w:val="16"/>
              </w:rPr>
              <w:t>En el proceso de evaluación se ha posibilitado la autoevaluación del alumnado para que tome conciencia de sus fortalezas y sus ámbitos de mejora.</w:t>
            </w:r>
          </w:p>
        </w:tc>
        <w:tc>
          <w:tcPr>
            <w:tcW w:w="3294" w:type="dxa"/>
            <w:vMerge/>
            <w:tcBorders>
              <w:top w:val="single" w:sz="4" w:space="0" w:color="7F7F7F"/>
              <w:left w:val="single" w:sz="4" w:space="0" w:color="7F7F7F"/>
              <w:right w:val="single" w:sz="4" w:space="0" w:color="7F7F7F"/>
            </w:tcBorders>
          </w:tcPr>
          <w:p w14:paraId="0DC2D65C"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5095D486"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3250D9AD" w14:textId="77777777" w:rsidR="003573E1" w:rsidRDefault="003573E1" w:rsidP="007154DC">
            <w:pPr>
              <w:rPr>
                <w:b/>
                <w:bCs/>
                <w:color w:val="000000"/>
                <w:sz w:val="16"/>
                <w:szCs w:val="16"/>
              </w:rPr>
            </w:pPr>
            <w:r>
              <w:rPr>
                <w:b/>
                <w:bCs/>
                <w:color w:val="000000"/>
                <w:sz w:val="16"/>
                <w:szCs w:val="16"/>
              </w:rPr>
              <w:t>Proceso de enseñanza-aprendizaje:</w:t>
            </w:r>
          </w:p>
        </w:tc>
        <w:tc>
          <w:tcPr>
            <w:tcW w:w="3294" w:type="dxa"/>
            <w:vMerge/>
            <w:tcBorders>
              <w:top w:val="single" w:sz="4" w:space="0" w:color="7F7F7F"/>
              <w:left w:val="single" w:sz="4" w:space="0" w:color="7F7F7F"/>
              <w:right w:val="single" w:sz="4" w:space="0" w:color="7F7F7F"/>
            </w:tcBorders>
          </w:tcPr>
          <w:p w14:paraId="62BB9025"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324740FB" w14:textId="77777777" w:rsidTr="003573E1">
        <w:trPr>
          <w:trHeight w:val="3584"/>
        </w:trPr>
        <w:tc>
          <w:tcPr>
            <w:tcW w:w="7365" w:type="dxa"/>
            <w:tcBorders>
              <w:top w:val="single" w:sz="4" w:space="0" w:color="7F7F7F"/>
              <w:left w:val="single" w:sz="4" w:space="0" w:color="7F7F7F"/>
              <w:right w:val="single" w:sz="4" w:space="0" w:color="7F7F7F"/>
            </w:tcBorders>
          </w:tcPr>
          <w:p w14:paraId="1F0706E7"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conectan los aprendizajes que va adquiriendo el alumnado con situaciones de vida próximos a este para que pueda extrapolar lo aprendido.</w:t>
            </w:r>
          </w:p>
          <w:p w14:paraId="6BA086C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Además del libro de texto se ponen en juego otros soportes y recursos que facilitan los aprendizajes previstos con el alumnado.</w:t>
            </w:r>
          </w:p>
          <w:p w14:paraId="0860AA90"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ponen en juego diversidad de procesos cognitivos en la línea planteada en la taxonomía de Bloom.</w:t>
            </w:r>
          </w:p>
          <w:p w14:paraId="7F7C176C"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interacción y la participación activa del alumnado en los procesos de aprendizaje y en la resolución de las situaciones de aprendizaje es una constante en el aula.</w:t>
            </w:r>
          </w:p>
          <w:p w14:paraId="569B8484"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atención a la diversidad es un elemento que siempre es atendido en clase siguiendo los principios y pautas DUA, así como el establecimiento de medidas generales o específicas para el alumnado que lo precisa.</w:t>
            </w:r>
          </w:p>
          <w:p w14:paraId="2737A694"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potenciado el uso de las tecnologías de la información y la comunicación.</w:t>
            </w:r>
          </w:p>
          <w:p w14:paraId="1CFE4174"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utilizado estrategias de pensamiento y organizadores gráficos que permiten al alumnado comprender mejor los aprendizajes propuestos.</w:t>
            </w:r>
          </w:p>
          <w:p w14:paraId="6121AFC4"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ido informando al alumnado de sus aciertos y fortalezas y se le ha prestado la ayuda necesaria ante las dificultades encontradas.</w:t>
            </w:r>
          </w:p>
          <w:p w14:paraId="6460EDFC" w14:textId="77777777" w:rsidR="003573E1" w:rsidRPr="003573E1" w:rsidRDefault="003573E1" w:rsidP="007154DC">
            <w:pPr>
              <w:pStyle w:val="Prrafodelista"/>
              <w:spacing w:after="60"/>
              <w:ind w:left="363"/>
              <w:contextualSpacing w:val="0"/>
              <w:rPr>
                <w:b/>
                <w:bCs/>
                <w:color w:val="000000"/>
                <w:sz w:val="16"/>
                <w:szCs w:val="16"/>
              </w:rPr>
            </w:pPr>
          </w:p>
        </w:tc>
        <w:tc>
          <w:tcPr>
            <w:tcW w:w="3294" w:type="dxa"/>
            <w:vMerge/>
            <w:tcBorders>
              <w:top w:val="single" w:sz="4" w:space="0" w:color="7F7F7F"/>
              <w:left w:val="single" w:sz="4" w:space="0" w:color="7F7F7F"/>
              <w:right w:val="single" w:sz="4" w:space="0" w:color="7F7F7F"/>
            </w:tcBorders>
          </w:tcPr>
          <w:p w14:paraId="7596B915"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54CC27BC"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7294BBD1" w14:textId="77777777" w:rsidR="003573E1" w:rsidRDefault="003573E1" w:rsidP="007154DC">
            <w:pPr>
              <w:rPr>
                <w:b/>
                <w:bCs/>
                <w:color w:val="000000"/>
                <w:sz w:val="16"/>
                <w:szCs w:val="16"/>
              </w:rPr>
            </w:pPr>
            <w:r>
              <w:rPr>
                <w:b/>
                <w:bCs/>
                <w:color w:val="000000"/>
                <w:sz w:val="16"/>
                <w:szCs w:val="16"/>
              </w:rPr>
              <w:t>Proceso de evaluación:</w:t>
            </w:r>
          </w:p>
        </w:tc>
        <w:tc>
          <w:tcPr>
            <w:tcW w:w="3294" w:type="dxa"/>
            <w:vMerge/>
            <w:tcBorders>
              <w:top w:val="single" w:sz="4" w:space="0" w:color="7F7F7F"/>
              <w:left w:val="single" w:sz="4" w:space="0" w:color="7F7F7F"/>
              <w:right w:val="single" w:sz="4" w:space="0" w:color="7F7F7F"/>
            </w:tcBorders>
          </w:tcPr>
          <w:p w14:paraId="4EF62A93"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5BF6C5E9" w14:textId="77777777" w:rsidTr="003573E1">
        <w:trPr>
          <w:trHeight w:val="2780"/>
        </w:trPr>
        <w:tc>
          <w:tcPr>
            <w:tcW w:w="7365" w:type="dxa"/>
            <w:tcBorders>
              <w:top w:val="single" w:sz="4" w:space="0" w:color="7F7F7F"/>
              <w:left w:val="single" w:sz="4" w:space="0" w:color="7F7F7F"/>
              <w:right w:val="single" w:sz="4" w:space="0" w:color="7F7F7F"/>
            </w:tcBorders>
          </w:tcPr>
          <w:p w14:paraId="371D4B70"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y sus familias conocen de antemano los procedimientos e instrumentos de evaluación que se van a utilizar.</w:t>
            </w:r>
          </w:p>
          <w:p w14:paraId="79E3CFFD"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dispone de actividades y herramientas que le permiten autoevaluarse y conocer sus puntos fuertes y sus ámbitos de mejora.</w:t>
            </w:r>
          </w:p>
          <w:p w14:paraId="33AF27FA"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evaluación es coherente con las metodologías y las situaciones de aprendizaje propuestas.</w:t>
            </w:r>
          </w:p>
          <w:p w14:paraId="619D8074"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desarrollado actividades suficientes para que el alumnado consiga los criterios de evaluación y las competencias específicas previstas.</w:t>
            </w:r>
          </w:p>
          <w:p w14:paraId="7255CBC9"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criterios de calificación están consensuados por el Equipo de ciclo, son conocidos por el alumnado y las familias y responden al grado de logro de los criterios de evaluación y las competencias específicas.</w:t>
            </w:r>
          </w:p>
          <w:p w14:paraId="6077E291"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tenido en cuenta los principios y pautas DUA para el procedimiento de evaluación seguido.</w:t>
            </w:r>
          </w:p>
          <w:p w14:paraId="723BBAF3"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resultados de evaluación han sido…</w:t>
            </w:r>
          </w:p>
          <w:p w14:paraId="787FFA27" w14:textId="77777777" w:rsidR="003573E1" w:rsidRDefault="003573E1" w:rsidP="007154DC">
            <w:pPr>
              <w:pStyle w:val="Prrafodelista"/>
              <w:spacing w:after="60"/>
              <w:ind w:left="363"/>
              <w:contextualSpacing w:val="0"/>
              <w:rPr>
                <w:b/>
                <w:bCs/>
                <w:color w:val="000000"/>
                <w:sz w:val="16"/>
                <w:szCs w:val="16"/>
              </w:rPr>
            </w:pPr>
          </w:p>
        </w:tc>
        <w:tc>
          <w:tcPr>
            <w:tcW w:w="3294" w:type="dxa"/>
            <w:vMerge/>
            <w:tcBorders>
              <w:top w:val="single" w:sz="4" w:space="0" w:color="7F7F7F"/>
              <w:left w:val="single" w:sz="4" w:space="0" w:color="7F7F7F"/>
              <w:right w:val="single" w:sz="4" w:space="0" w:color="7F7F7F"/>
            </w:tcBorders>
          </w:tcPr>
          <w:p w14:paraId="60ACB05D"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75134191" w14:textId="77777777" w:rsidTr="007154DC">
        <w:trPr>
          <w:trHeight w:val="263"/>
        </w:trPr>
        <w:tc>
          <w:tcPr>
            <w:tcW w:w="10659" w:type="dxa"/>
            <w:gridSpan w:val="2"/>
            <w:tcBorders>
              <w:top w:val="single" w:sz="4" w:space="0" w:color="7F7F7F"/>
              <w:left w:val="single" w:sz="4" w:space="0" w:color="7F7F7F"/>
              <w:bottom w:val="single" w:sz="4" w:space="0" w:color="7F7F7F"/>
              <w:right w:val="single" w:sz="4" w:space="0" w:color="7F7F7F"/>
            </w:tcBorders>
            <w:shd w:val="clear" w:color="auto" w:fill="F2F2F2"/>
            <w:vAlign w:val="center"/>
          </w:tcPr>
          <w:p w14:paraId="25136B97" w14:textId="77777777" w:rsidR="003573E1" w:rsidRDefault="003573E1" w:rsidP="007154DC">
            <w:pPr>
              <w:rPr>
                <w:b/>
                <w:bCs/>
                <w:color w:val="000000"/>
                <w:sz w:val="16"/>
                <w:szCs w:val="16"/>
              </w:rPr>
            </w:pPr>
            <w:r>
              <w:rPr>
                <w:b/>
                <w:bCs/>
                <w:color w:val="000000"/>
                <w:sz w:val="16"/>
                <w:szCs w:val="16"/>
              </w:rPr>
              <w:t>Propuestas de mejora para la unidad de programación o situación de aprendizaje siguiente</w:t>
            </w:r>
          </w:p>
        </w:tc>
      </w:tr>
      <w:tr w:rsidR="003573E1" w14:paraId="6730B2F6" w14:textId="77777777" w:rsidTr="007154DC">
        <w:trPr>
          <w:trHeight w:val="1179"/>
        </w:trPr>
        <w:tc>
          <w:tcPr>
            <w:tcW w:w="10659" w:type="dxa"/>
            <w:gridSpan w:val="2"/>
            <w:tcBorders>
              <w:top w:val="single" w:sz="4" w:space="0" w:color="7F7F7F"/>
              <w:left w:val="single" w:sz="4" w:space="0" w:color="7F7F7F"/>
              <w:bottom w:val="single" w:sz="4" w:space="0" w:color="7F7F7F"/>
              <w:right w:val="single" w:sz="4" w:space="0" w:color="7F7F7F"/>
            </w:tcBorders>
          </w:tcPr>
          <w:p w14:paraId="7EC73CFA" w14:textId="77777777" w:rsidR="003573E1" w:rsidRDefault="003573E1" w:rsidP="007154DC">
            <w:pPr>
              <w:rPr>
                <w:color w:val="000000"/>
                <w:sz w:val="16"/>
                <w:szCs w:val="16"/>
              </w:rPr>
            </w:pPr>
          </w:p>
          <w:p w14:paraId="3C7B32D7" w14:textId="77777777" w:rsidR="003573E1" w:rsidRDefault="003573E1" w:rsidP="007154DC">
            <w:pPr>
              <w:rPr>
                <w:color w:val="000000"/>
                <w:sz w:val="16"/>
                <w:szCs w:val="16"/>
              </w:rPr>
            </w:pPr>
          </w:p>
          <w:p w14:paraId="5D5A2ADC" w14:textId="77777777" w:rsidR="003573E1" w:rsidRDefault="003573E1" w:rsidP="007154DC">
            <w:pPr>
              <w:rPr>
                <w:color w:val="000000"/>
                <w:sz w:val="16"/>
                <w:szCs w:val="16"/>
              </w:rPr>
            </w:pPr>
          </w:p>
          <w:p w14:paraId="672B2212" w14:textId="77777777" w:rsidR="003573E1" w:rsidRDefault="003573E1" w:rsidP="007154DC">
            <w:pPr>
              <w:rPr>
                <w:color w:val="000000"/>
                <w:sz w:val="16"/>
                <w:szCs w:val="16"/>
              </w:rPr>
            </w:pPr>
          </w:p>
          <w:p w14:paraId="7CC6F8CF" w14:textId="77777777" w:rsidR="003573E1" w:rsidRDefault="003573E1" w:rsidP="007154DC">
            <w:pPr>
              <w:rPr>
                <w:color w:val="000000"/>
                <w:sz w:val="16"/>
                <w:szCs w:val="16"/>
              </w:rPr>
            </w:pPr>
          </w:p>
          <w:p w14:paraId="78440918" w14:textId="77777777" w:rsidR="003573E1" w:rsidRDefault="003573E1" w:rsidP="007154DC">
            <w:pPr>
              <w:rPr>
                <w:color w:val="000000"/>
                <w:sz w:val="16"/>
                <w:szCs w:val="16"/>
              </w:rPr>
            </w:pPr>
          </w:p>
          <w:p w14:paraId="651DCD23" w14:textId="77777777" w:rsidR="003573E1" w:rsidRDefault="003573E1" w:rsidP="007154DC">
            <w:pPr>
              <w:rPr>
                <w:color w:val="000000"/>
                <w:sz w:val="16"/>
                <w:szCs w:val="16"/>
              </w:rPr>
            </w:pPr>
          </w:p>
          <w:p w14:paraId="43539573" w14:textId="77777777" w:rsidR="003573E1" w:rsidRDefault="003573E1" w:rsidP="007154DC">
            <w:pPr>
              <w:rPr>
                <w:color w:val="000000"/>
                <w:sz w:val="16"/>
                <w:szCs w:val="16"/>
              </w:rPr>
            </w:pPr>
          </w:p>
          <w:p w14:paraId="78993F88" w14:textId="77777777" w:rsidR="003573E1" w:rsidRDefault="003573E1" w:rsidP="007154DC">
            <w:pPr>
              <w:rPr>
                <w:color w:val="000000"/>
                <w:sz w:val="16"/>
                <w:szCs w:val="16"/>
              </w:rPr>
            </w:pPr>
          </w:p>
          <w:p w14:paraId="2A272DAF" w14:textId="77777777" w:rsidR="003573E1" w:rsidRDefault="003573E1" w:rsidP="007154DC">
            <w:pPr>
              <w:rPr>
                <w:color w:val="000000"/>
                <w:sz w:val="16"/>
                <w:szCs w:val="16"/>
              </w:rPr>
            </w:pPr>
          </w:p>
          <w:p w14:paraId="3C104DFE" w14:textId="77777777" w:rsidR="003573E1" w:rsidRDefault="003573E1" w:rsidP="007154DC">
            <w:pPr>
              <w:rPr>
                <w:color w:val="000000"/>
                <w:sz w:val="16"/>
                <w:szCs w:val="16"/>
              </w:rPr>
            </w:pPr>
          </w:p>
          <w:p w14:paraId="588CE4AF" w14:textId="77777777" w:rsidR="003573E1" w:rsidRDefault="003573E1" w:rsidP="007154DC">
            <w:pPr>
              <w:rPr>
                <w:color w:val="000000"/>
                <w:sz w:val="16"/>
                <w:szCs w:val="16"/>
              </w:rPr>
            </w:pPr>
          </w:p>
          <w:p w14:paraId="302DFE7E" w14:textId="77777777" w:rsidR="003573E1" w:rsidRDefault="003573E1" w:rsidP="007154DC">
            <w:pPr>
              <w:rPr>
                <w:color w:val="000000"/>
                <w:sz w:val="16"/>
                <w:szCs w:val="16"/>
              </w:rPr>
            </w:pPr>
          </w:p>
          <w:p w14:paraId="6F88F758" w14:textId="77777777" w:rsidR="003573E1" w:rsidRDefault="003573E1" w:rsidP="007154DC">
            <w:pPr>
              <w:rPr>
                <w:color w:val="000000"/>
                <w:sz w:val="16"/>
                <w:szCs w:val="16"/>
              </w:rPr>
            </w:pPr>
          </w:p>
          <w:p w14:paraId="7485E76C" w14:textId="77777777" w:rsidR="003573E1" w:rsidRDefault="003573E1" w:rsidP="007154DC">
            <w:pPr>
              <w:rPr>
                <w:color w:val="000000"/>
                <w:sz w:val="16"/>
                <w:szCs w:val="16"/>
              </w:rPr>
            </w:pPr>
          </w:p>
          <w:p w14:paraId="500C0F32" w14:textId="77777777" w:rsidR="003573E1" w:rsidRDefault="003573E1" w:rsidP="007154DC">
            <w:pPr>
              <w:rPr>
                <w:color w:val="000000"/>
                <w:sz w:val="16"/>
                <w:szCs w:val="16"/>
              </w:rPr>
            </w:pPr>
          </w:p>
          <w:p w14:paraId="79AFDFD4" w14:textId="77777777" w:rsidR="003573E1" w:rsidRDefault="003573E1" w:rsidP="007154DC">
            <w:pPr>
              <w:rPr>
                <w:color w:val="000000"/>
                <w:sz w:val="16"/>
                <w:szCs w:val="16"/>
              </w:rPr>
            </w:pPr>
          </w:p>
          <w:p w14:paraId="6B2AD315" w14:textId="77777777" w:rsidR="003573E1" w:rsidRDefault="003573E1" w:rsidP="007154DC">
            <w:pPr>
              <w:rPr>
                <w:color w:val="000000"/>
                <w:sz w:val="16"/>
                <w:szCs w:val="16"/>
              </w:rPr>
            </w:pPr>
          </w:p>
          <w:p w14:paraId="64F0AB43" w14:textId="77777777" w:rsidR="003573E1" w:rsidRDefault="003573E1" w:rsidP="007154DC">
            <w:pPr>
              <w:rPr>
                <w:color w:val="000000"/>
                <w:sz w:val="16"/>
                <w:szCs w:val="16"/>
              </w:rPr>
            </w:pPr>
          </w:p>
          <w:p w14:paraId="7FE7130F" w14:textId="77777777" w:rsidR="003573E1" w:rsidRDefault="003573E1" w:rsidP="007154DC">
            <w:pPr>
              <w:rPr>
                <w:color w:val="000000"/>
                <w:sz w:val="16"/>
                <w:szCs w:val="16"/>
              </w:rPr>
            </w:pPr>
          </w:p>
          <w:p w14:paraId="5ED331F7" w14:textId="77777777" w:rsidR="003573E1" w:rsidRDefault="003573E1" w:rsidP="007154DC">
            <w:pPr>
              <w:rPr>
                <w:color w:val="000000"/>
                <w:sz w:val="16"/>
                <w:szCs w:val="16"/>
              </w:rPr>
            </w:pPr>
          </w:p>
        </w:tc>
      </w:tr>
    </w:tbl>
    <w:p w14:paraId="524E663A" w14:textId="77777777" w:rsidR="00D572C8" w:rsidRDefault="00D572C8">
      <w:pPr>
        <w:pBdr>
          <w:top w:val="nil"/>
          <w:left w:val="nil"/>
          <w:bottom w:val="nil"/>
          <w:right w:val="nil"/>
          <w:between w:val="nil"/>
        </w:pBdr>
        <w:spacing w:line="276" w:lineRule="auto"/>
        <w:rPr>
          <w:b/>
          <w:bCs/>
          <w:sz w:val="18"/>
          <w:szCs w:val="18"/>
        </w:rPr>
      </w:pPr>
    </w:p>
    <w:p w14:paraId="24B49743" w14:textId="77777777" w:rsidR="00D572C8" w:rsidRDefault="00D572C8">
      <w:pPr>
        <w:rPr>
          <w:color w:val="000000"/>
          <w:sz w:val="16"/>
          <w:szCs w:val="16"/>
        </w:rPr>
      </w:pPr>
    </w:p>
    <w:p w14:paraId="3F1BB729" w14:textId="77777777" w:rsidR="00D572C8" w:rsidRDefault="00D572C8">
      <w:pPr>
        <w:rPr>
          <w:color w:val="000000"/>
          <w:sz w:val="16"/>
          <w:szCs w:val="16"/>
        </w:rPr>
      </w:pPr>
    </w:p>
    <w:sectPr w:rsidR="00D572C8">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851" w:left="567" w:header="39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54A98" w14:textId="77777777" w:rsidR="007000A7" w:rsidRDefault="007000A7">
      <w:r>
        <w:separator/>
      </w:r>
    </w:p>
  </w:endnote>
  <w:endnote w:type="continuationSeparator" w:id="0">
    <w:p w14:paraId="3BBF4CDA" w14:textId="77777777" w:rsidR="007000A7" w:rsidRDefault="00700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92520DB3-976E-4661-A9B8-6CBA3F37C136}"/>
  </w:font>
  <w:font w:name="Calibri Light">
    <w:panose1 w:val="020F0302020204030204"/>
    <w:charset w:val="00"/>
    <w:family w:val="swiss"/>
    <w:pitch w:val="variable"/>
    <w:sig w:usb0="E4002EFF" w:usb1="C200247B" w:usb2="00000009" w:usb3="00000000" w:csb0="000001FF" w:csb1="00000000"/>
    <w:embedRegular r:id="rId2" w:fontKey="{056359DF-3A29-4DC0-9488-0BB7D77FEBB0}"/>
  </w:font>
  <w:font w:name="Calibri">
    <w:panose1 w:val="020F0502020204030204"/>
    <w:charset w:val="00"/>
    <w:family w:val="swiss"/>
    <w:pitch w:val="variable"/>
    <w:sig w:usb0="E4002EFF" w:usb1="C200247B" w:usb2="00000009" w:usb3="00000000" w:csb0="000001FF" w:csb1="00000000"/>
    <w:embedRegular r:id="rId3" w:fontKey="{C7C7352C-DF87-4491-AAB0-210C9E2A75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94514" w14:textId="77777777" w:rsidR="00D572C8" w:rsidRDefault="00D572C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F7F39" w14:textId="77777777" w:rsidR="00D572C8" w:rsidRDefault="00F66953">
    <w:pPr>
      <w:pBdr>
        <w:top w:val="nil"/>
        <w:left w:val="nil"/>
        <w:bottom w:val="nil"/>
        <w:right w:val="nil"/>
        <w:between w:val="nil"/>
      </w:pBdr>
      <w:tabs>
        <w:tab w:val="center" w:pos="4252"/>
        <w:tab w:val="right" w:pos="8504"/>
      </w:tabs>
      <w:ind w:right="140"/>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1125A4">
      <w:rPr>
        <w:noProof/>
        <w:color w:val="000000"/>
        <w:sz w:val="16"/>
        <w:szCs w:val="16"/>
      </w:rPr>
      <w:t>1</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4022F" w14:textId="77777777" w:rsidR="00D572C8" w:rsidRDefault="00D572C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847F3" w14:textId="77777777" w:rsidR="007000A7" w:rsidRDefault="007000A7">
      <w:r>
        <w:separator/>
      </w:r>
    </w:p>
  </w:footnote>
  <w:footnote w:type="continuationSeparator" w:id="0">
    <w:p w14:paraId="325175ED" w14:textId="77777777" w:rsidR="007000A7" w:rsidRDefault="007000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72B0D" w14:textId="77777777" w:rsidR="00D572C8" w:rsidRDefault="00D572C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1CCA2" w14:textId="77777777" w:rsidR="00D572C8" w:rsidRDefault="00F66953">
    <w:pPr>
      <w:pBdr>
        <w:top w:val="nil"/>
        <w:left w:val="nil"/>
        <w:bottom w:val="nil"/>
        <w:right w:val="nil"/>
        <w:between w:val="nil"/>
      </w:pBdr>
      <w:tabs>
        <w:tab w:val="center" w:pos="4252"/>
        <w:tab w:val="right" w:pos="8504"/>
        <w:tab w:val="right" w:pos="10632"/>
      </w:tabs>
      <w:rPr>
        <w:color w:val="383A42"/>
      </w:rPr>
    </w:pPr>
    <w:r>
      <w:rPr>
        <w:noProof/>
        <w:color w:val="000000"/>
      </w:rPr>
      <w:drawing>
        <wp:inline distT="0" distB="0" distL="0" distR="0" wp14:anchorId="4F9F8F14" wp14:editId="67EFAFF9">
          <wp:extent cx="789600" cy="180000"/>
          <wp:effectExtent l="0" t="0" r="0" b="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789600" cy="180000"/>
                  </a:xfrm>
                  <a:prstGeom prst="rect">
                    <a:avLst/>
                  </a:prstGeom>
                  <a:ln/>
                </pic:spPr>
              </pic:pic>
            </a:graphicData>
          </a:graphic>
        </wp:inline>
      </w:drawing>
    </w:r>
    <w:r>
      <w:rPr>
        <w:color w:val="000000"/>
      </w:rPr>
      <w:tab/>
    </w:r>
    <w:r>
      <w:rPr>
        <w:color w:val="383A42"/>
      </w:rPr>
      <w:t>ESO</w:t>
    </w:r>
    <w:r>
      <w:rPr>
        <w:color w:val="000000"/>
        <w:sz w:val="18"/>
        <w:szCs w:val="18"/>
      </w:rPr>
      <w:t xml:space="preserve">. </w:t>
    </w:r>
    <w:r>
      <w:rPr>
        <w:color w:val="383A42"/>
      </w:rPr>
      <w:t>Física y Química</w:t>
    </w:r>
    <w:r>
      <w:rPr>
        <w:color w:val="000000"/>
      </w:rPr>
      <w:t> </w:t>
    </w:r>
    <w:r>
      <w:rPr>
        <w:color w:val="383A42"/>
      </w:rPr>
      <w:t>3</w:t>
    </w:r>
    <w:r>
      <w:rPr>
        <w:color w:val="000000"/>
        <w:sz w:val="18"/>
        <w:szCs w:val="18"/>
      </w:rPr>
      <w:t xml:space="preserve">. </w:t>
    </w:r>
    <w:r>
      <w:rPr>
        <w:color w:val="383A42"/>
      </w:rPr>
      <w:t>Situación de aprendizaje 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E8295" w14:textId="77777777" w:rsidR="00D572C8" w:rsidRDefault="00D572C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B0387"/>
    <w:multiLevelType w:val="hybridMultilevel"/>
    <w:tmpl w:val="E4C63E5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4A8C1410"/>
    <w:multiLevelType w:val="hybridMultilevel"/>
    <w:tmpl w:val="DE168F08"/>
    <w:lvl w:ilvl="0" w:tplc="B64641D6">
      <w:numFmt w:val="bullet"/>
      <w:lvlText w:val="•"/>
      <w:lvlJc w:val="left"/>
      <w:pPr>
        <w:ind w:left="720" w:hanging="360"/>
      </w:pPr>
      <w:rPr>
        <w:rFonts w:ascii="Arial" w:eastAsia="Arial" w:hAnsi="Arial" w:cs="Arial"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712B4F2B"/>
    <w:multiLevelType w:val="multilevel"/>
    <w:tmpl w:val="E12264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32530018">
    <w:abstractNumId w:val="2"/>
  </w:num>
  <w:num w:numId="2" w16cid:durableId="964040333">
    <w:abstractNumId w:val="1"/>
  </w:num>
  <w:num w:numId="3" w16cid:durableId="2088378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2C8"/>
    <w:rsid w:val="0001163C"/>
    <w:rsid w:val="000B7470"/>
    <w:rsid w:val="001125A4"/>
    <w:rsid w:val="001225C0"/>
    <w:rsid w:val="00152376"/>
    <w:rsid w:val="00161024"/>
    <w:rsid w:val="0019211E"/>
    <w:rsid w:val="002D7FF9"/>
    <w:rsid w:val="00347F37"/>
    <w:rsid w:val="00352C48"/>
    <w:rsid w:val="003573E1"/>
    <w:rsid w:val="004C324E"/>
    <w:rsid w:val="004D170D"/>
    <w:rsid w:val="004F6DF2"/>
    <w:rsid w:val="00531194"/>
    <w:rsid w:val="0056384D"/>
    <w:rsid w:val="00634FAA"/>
    <w:rsid w:val="0064726D"/>
    <w:rsid w:val="006E70B6"/>
    <w:rsid w:val="007000A7"/>
    <w:rsid w:val="00802B6A"/>
    <w:rsid w:val="00815159"/>
    <w:rsid w:val="00851C49"/>
    <w:rsid w:val="00882506"/>
    <w:rsid w:val="008A6D33"/>
    <w:rsid w:val="008F4FE8"/>
    <w:rsid w:val="0093300D"/>
    <w:rsid w:val="0097580F"/>
    <w:rsid w:val="009A325F"/>
    <w:rsid w:val="009C475A"/>
    <w:rsid w:val="009D232C"/>
    <w:rsid w:val="00A07EB4"/>
    <w:rsid w:val="00A92596"/>
    <w:rsid w:val="00B02A1E"/>
    <w:rsid w:val="00B35A8A"/>
    <w:rsid w:val="00B653DE"/>
    <w:rsid w:val="00BA598E"/>
    <w:rsid w:val="00BB2FED"/>
    <w:rsid w:val="00BB664C"/>
    <w:rsid w:val="00BC04DF"/>
    <w:rsid w:val="00C62BF0"/>
    <w:rsid w:val="00CD3250"/>
    <w:rsid w:val="00D037A6"/>
    <w:rsid w:val="00D135CC"/>
    <w:rsid w:val="00D40E26"/>
    <w:rsid w:val="00D52307"/>
    <w:rsid w:val="00D572C8"/>
    <w:rsid w:val="00DA467F"/>
    <w:rsid w:val="00DF08E4"/>
    <w:rsid w:val="00EA726C"/>
    <w:rsid w:val="00EC5528"/>
    <w:rsid w:val="00F54A90"/>
    <w:rsid w:val="00F66953"/>
    <w:rsid w:val="00FB1F37"/>
    <w:rsid w:val="00FC6F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38DD6"/>
  <w15:docId w15:val="{260AAF03-F564-754C-A5FE-AB1E31AB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67F"/>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styleId="Tablaconcuadrcula">
    <w:name w:val="Table Grid"/>
    <w:basedOn w:val="Tablanormal"/>
    <w:uiPriority w:val="39"/>
    <w:rsid w:val="000F1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F7D6A"/>
    <w:pPr>
      <w:tabs>
        <w:tab w:val="center" w:pos="4252"/>
        <w:tab w:val="right" w:pos="8504"/>
      </w:tabs>
    </w:pPr>
  </w:style>
  <w:style w:type="character" w:customStyle="1" w:styleId="EncabezadoCar">
    <w:name w:val="Encabezado Car"/>
    <w:basedOn w:val="Fuentedeprrafopredeter"/>
    <w:link w:val="Encabezado"/>
    <w:uiPriority w:val="99"/>
    <w:rsid w:val="005F7D6A"/>
    <w:rPr>
      <w:rFonts w:ascii="Arial" w:hAnsi="Arial" w:cs="Arial"/>
      <w:sz w:val="20"/>
    </w:rPr>
  </w:style>
  <w:style w:type="paragraph" w:styleId="Piedepgina">
    <w:name w:val="footer"/>
    <w:basedOn w:val="Normal"/>
    <w:link w:val="PiedepginaCar"/>
    <w:uiPriority w:val="99"/>
    <w:unhideWhenUsed/>
    <w:rsid w:val="005F7D6A"/>
    <w:pPr>
      <w:tabs>
        <w:tab w:val="center" w:pos="4252"/>
        <w:tab w:val="right" w:pos="8504"/>
      </w:tabs>
    </w:pPr>
  </w:style>
  <w:style w:type="character" w:customStyle="1" w:styleId="PiedepginaCar">
    <w:name w:val="Pie de página Car"/>
    <w:basedOn w:val="Fuentedeprrafopredeter"/>
    <w:link w:val="Piedepgina"/>
    <w:uiPriority w:val="99"/>
    <w:rsid w:val="005F7D6A"/>
    <w:rPr>
      <w:rFonts w:ascii="Arial" w:hAnsi="Arial" w:cs="Arial"/>
      <w:sz w:val="20"/>
    </w:rPr>
  </w:style>
  <w:style w:type="paragraph" w:styleId="Prrafodelista">
    <w:name w:val="List Paragraph"/>
    <w:basedOn w:val="Normal"/>
    <w:uiPriority w:val="34"/>
    <w:qFormat/>
    <w:rsid w:val="00A161E8"/>
    <w:pPr>
      <w:ind w:left="720"/>
      <w:contextualSpacing/>
    </w:pPr>
  </w:style>
  <w:style w:type="numbering" w:customStyle="1" w:styleId="Listaactual1">
    <w:name w:val="Lista actual1"/>
    <w:uiPriority w:val="99"/>
    <w:rsid w:val="000A0B5D"/>
  </w:style>
  <w:style w:type="paragraph" w:customStyle="1" w:styleId="Default">
    <w:name w:val="Default"/>
    <w:rsid w:val="00B56B3C"/>
    <w:pPr>
      <w:autoSpaceDE w:val="0"/>
      <w:autoSpaceDN w:val="0"/>
      <w:adjustRightInd w:val="0"/>
    </w:pPr>
    <w:rPr>
      <w:color w:val="000000"/>
      <w:sz w:val="24"/>
      <w:szCs w:val="24"/>
      <w:lang w:val="es-ES_tradnl"/>
    </w:rPr>
  </w:style>
  <w:style w:type="table" w:customStyle="1" w:styleId="Tablaconcuadrcula1">
    <w:name w:val="Tabla con cuadrícula1"/>
    <w:basedOn w:val="Tablanormal"/>
    <w:next w:val="Tablaconcuadrcula"/>
    <w:uiPriority w:val="39"/>
    <w:rsid w:val="00C50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91779"/>
    <w:rPr>
      <w:sz w:val="16"/>
      <w:szCs w:val="16"/>
    </w:rPr>
  </w:style>
  <w:style w:type="paragraph" w:styleId="Textocomentario">
    <w:name w:val="annotation text"/>
    <w:basedOn w:val="Normal"/>
    <w:link w:val="TextocomentarioCar"/>
    <w:uiPriority w:val="99"/>
    <w:semiHidden/>
    <w:unhideWhenUsed/>
    <w:rsid w:val="00091779"/>
  </w:style>
  <w:style w:type="character" w:customStyle="1" w:styleId="TextocomentarioCar">
    <w:name w:val="Texto comentario Car"/>
    <w:basedOn w:val="Fuentedeprrafopredeter"/>
    <w:link w:val="Textocomentario"/>
    <w:uiPriority w:val="99"/>
    <w:semiHidden/>
    <w:rsid w:val="00091779"/>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091779"/>
    <w:rPr>
      <w:b/>
      <w:bCs/>
    </w:rPr>
  </w:style>
  <w:style w:type="character" w:customStyle="1" w:styleId="AsuntodelcomentarioCar">
    <w:name w:val="Asunto del comentario Car"/>
    <w:basedOn w:val="TextocomentarioCar"/>
    <w:link w:val="Asuntodelcomentario"/>
    <w:uiPriority w:val="99"/>
    <w:semiHidden/>
    <w:rsid w:val="00091779"/>
    <w:rPr>
      <w:rFonts w:ascii="Arial" w:hAnsi="Arial" w:cs="Arial"/>
      <w:b/>
      <w:bCs/>
      <w:sz w:val="20"/>
      <w:szCs w:val="20"/>
    </w:rPr>
  </w:style>
  <w:style w:type="paragraph" w:styleId="NormalWeb">
    <w:name w:val="Normal (Web)"/>
    <w:basedOn w:val="Normal"/>
    <w:uiPriority w:val="99"/>
    <w:semiHidden/>
    <w:unhideWhenUsed/>
    <w:rsid w:val="00646577"/>
    <w:pPr>
      <w:widowControl/>
      <w:spacing w:before="100" w:beforeAutospacing="1" w:after="100" w:afterAutospacing="1"/>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EA2B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conformatoprevioCar">
    <w:name w:val="HTML con formato previo Car"/>
    <w:basedOn w:val="Fuentedeprrafopredeter"/>
    <w:link w:val="HTMLconformatoprevio"/>
    <w:uiPriority w:val="99"/>
    <w:semiHidden/>
    <w:rsid w:val="00EA2B0E"/>
    <w:rPr>
      <w:rFonts w:ascii="Courier New" w:eastAsia="Times New Roman" w:hAnsi="Courier New" w:cs="Courier New"/>
      <w:sz w:val="20"/>
      <w:szCs w:val="20"/>
      <w:lang w:eastAsia="es-ES_tradnl"/>
    </w:rPr>
  </w:style>
  <w:style w:type="character" w:styleId="CdigoHTML">
    <w:name w:val="HTML Code"/>
    <w:basedOn w:val="Fuentedeprrafopredeter"/>
    <w:uiPriority w:val="99"/>
    <w:semiHidden/>
    <w:unhideWhenUsed/>
    <w:rsid w:val="00EA2B0E"/>
    <w:rPr>
      <w:rFonts w:ascii="Courier New" w:eastAsia="Times New Roman" w:hAnsi="Courier New" w:cs="Courier New"/>
      <w:sz w:val="20"/>
      <w:szCs w:val="20"/>
    </w:rPr>
  </w:style>
  <w:style w:type="character" w:customStyle="1" w:styleId="token">
    <w:name w:val="token"/>
    <w:basedOn w:val="Fuentedeprrafopredeter"/>
    <w:rsid w:val="00C604D1"/>
  </w:style>
  <w:style w:type="character" w:customStyle="1" w:styleId="apple-converted-space">
    <w:name w:val="apple-converted-space"/>
    <w:basedOn w:val="Fuentedeprrafopredeter"/>
    <w:rsid w:val="00ED1D38"/>
  </w:style>
  <w:style w:type="table" w:customStyle="1" w:styleId="a">
    <w:basedOn w:val="TableNormal0"/>
    <w:tblPr>
      <w:tblStyleRowBandSize w:val="1"/>
      <w:tblStyleColBandSize w:val="1"/>
      <w:tblCellMar>
        <w:top w:w="28" w:type="dxa"/>
        <w:left w:w="57" w:type="dxa"/>
        <w:bottom w:w="28" w:type="dxa"/>
        <w:right w:w="57"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28" w:type="dxa"/>
        <w:left w:w="57" w:type="dxa"/>
        <w:bottom w:w="28" w:type="dxa"/>
        <w:right w:w="57" w:type="dxa"/>
      </w:tblCellMar>
    </w:tblPr>
  </w:style>
  <w:style w:type="table" w:customStyle="1" w:styleId="a2">
    <w:basedOn w:val="TableNormal0"/>
    <w:tblPr>
      <w:tblStyleRowBandSize w:val="1"/>
      <w:tblStyleColBandSize w:val="1"/>
      <w:tblCellMar>
        <w:top w:w="28" w:type="dxa"/>
        <w:left w:w="57" w:type="dxa"/>
        <w:bottom w:w="28" w:type="dxa"/>
        <w:right w:w="57" w:type="dxa"/>
      </w:tblCellMar>
    </w:tblPr>
  </w:style>
  <w:style w:type="table" w:customStyle="1" w:styleId="a3">
    <w:basedOn w:val="TableNormal0"/>
    <w:tblPr>
      <w:tblStyleRowBandSize w:val="1"/>
      <w:tblStyleColBandSize w:val="1"/>
      <w:tblCellMar>
        <w:top w:w="28" w:type="dxa"/>
        <w:left w:w="57" w:type="dxa"/>
        <w:bottom w:w="28" w:type="dxa"/>
        <w:right w:w="57" w:type="dxa"/>
      </w:tblCellMar>
    </w:tblPr>
  </w:style>
  <w:style w:type="table" w:customStyle="1" w:styleId="a4">
    <w:basedOn w:val="TableNormal0"/>
    <w:tblPr>
      <w:tblStyleRowBandSize w:val="1"/>
      <w:tblStyleColBandSize w:val="1"/>
      <w:tblCellMar>
        <w:top w:w="28" w:type="dxa"/>
        <w:left w:w="28" w:type="dxa"/>
        <w:bottom w:w="28" w:type="dxa"/>
        <w:right w:w="28" w:type="dxa"/>
      </w:tblCellMar>
    </w:tblPr>
  </w:style>
  <w:style w:type="table" w:customStyle="1" w:styleId="a5">
    <w:basedOn w:val="TableNormal0"/>
    <w:tblPr>
      <w:tblStyleRowBandSize w:val="1"/>
      <w:tblStyleColBandSize w:val="1"/>
      <w:tblCellMar>
        <w:top w:w="28" w:type="dxa"/>
        <w:left w:w="57" w:type="dxa"/>
        <w:bottom w:w="28" w:type="dxa"/>
        <w:right w:w="57" w:type="dxa"/>
      </w:tblCellMar>
    </w:tblPr>
  </w:style>
  <w:style w:type="table" w:customStyle="1" w:styleId="a6">
    <w:basedOn w:val="TableNormal0"/>
    <w:tblPr>
      <w:tblStyleRowBandSize w:val="1"/>
      <w:tblStyleColBandSize w:val="1"/>
      <w:tblCellMar>
        <w:top w:w="28" w:type="dxa"/>
        <w:left w:w="57" w:type="dxa"/>
        <w:bottom w:w="28" w:type="dxa"/>
        <w:right w:w="57" w:type="dxa"/>
      </w:tblCellMar>
    </w:tblPr>
  </w:style>
  <w:style w:type="table" w:customStyle="1" w:styleId="a7">
    <w:basedOn w:val="TableNormal0"/>
    <w:tblPr>
      <w:tblStyleRowBandSize w:val="1"/>
      <w:tblStyleColBandSize w:val="1"/>
      <w:tblCellMar>
        <w:top w:w="28" w:type="dxa"/>
        <w:left w:w="57" w:type="dxa"/>
        <w:bottom w:w="28" w:type="dxa"/>
        <w:right w:w="57" w:type="dxa"/>
      </w:tblCellMar>
    </w:tblPr>
  </w:style>
  <w:style w:type="table" w:customStyle="1" w:styleId="a8">
    <w:basedOn w:val="TableNormal0"/>
    <w:tblPr>
      <w:tblStyleRowBandSize w:val="1"/>
      <w:tblStyleColBandSize w:val="1"/>
      <w:tblCellMar>
        <w:top w:w="28" w:type="dxa"/>
        <w:left w:w="57" w:type="dxa"/>
        <w:bottom w:w="28" w:type="dxa"/>
        <w:right w:w="57" w:type="dxa"/>
      </w:tblCellMar>
    </w:tblPr>
  </w:style>
  <w:style w:type="table" w:customStyle="1" w:styleId="a9">
    <w:basedOn w:val="TableNormal0"/>
    <w:tblPr>
      <w:tblStyleRowBandSize w:val="1"/>
      <w:tblStyleColBandSize w:val="1"/>
      <w:tblCellMar>
        <w:top w:w="28" w:type="dxa"/>
        <w:left w:w="57" w:type="dxa"/>
        <w:bottom w:w="28" w:type="dxa"/>
        <w:right w:w="57"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28" w:type="dxa"/>
        <w:left w:w="57" w:type="dxa"/>
        <w:bottom w:w="28" w:type="dxa"/>
        <w:right w:w="57"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28" w:type="dxa"/>
        <w:left w:w="57" w:type="dxa"/>
        <w:bottom w:w="28" w:type="dxa"/>
        <w:right w:w="57"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28" w:type="dxa"/>
        <w:left w:w="57" w:type="dxa"/>
        <w:bottom w:w="28" w:type="dxa"/>
        <w:right w:w="57" w:type="dxa"/>
      </w:tblCellMar>
    </w:tblPr>
  </w:style>
  <w:style w:type="table" w:customStyle="1" w:styleId="af">
    <w:basedOn w:val="TableNormal0"/>
    <w:tblPr>
      <w:tblStyleRowBandSize w:val="1"/>
      <w:tblStyleColBandSize w:val="1"/>
      <w:tblCellMar>
        <w:top w:w="28" w:type="dxa"/>
        <w:left w:w="57" w:type="dxa"/>
        <w:bottom w:w="28" w:type="dxa"/>
        <w:right w:w="57" w:type="dxa"/>
      </w:tblCellMar>
    </w:tblPr>
  </w:style>
  <w:style w:type="table" w:customStyle="1" w:styleId="af0">
    <w:basedOn w:val="TableNormal0"/>
    <w:tblPr>
      <w:tblStyleRowBandSize w:val="1"/>
      <w:tblStyleColBandSize w:val="1"/>
      <w:tblCellMar>
        <w:top w:w="28" w:type="dxa"/>
        <w:left w:w="57" w:type="dxa"/>
        <w:bottom w:w="28" w:type="dxa"/>
        <w:right w:w="57" w:type="dxa"/>
      </w:tblCellMar>
    </w:tblPr>
  </w:style>
  <w:style w:type="table" w:customStyle="1" w:styleId="af1">
    <w:basedOn w:val="TableNormal0"/>
    <w:tblPr>
      <w:tblStyleRowBandSize w:val="1"/>
      <w:tblStyleColBandSize w:val="1"/>
      <w:tblCellMar>
        <w:top w:w="28" w:type="dxa"/>
        <w:left w:w="28" w:type="dxa"/>
        <w:bottom w:w="28" w:type="dxa"/>
        <w:right w:w="28" w:type="dxa"/>
      </w:tblCellMar>
    </w:tblPr>
  </w:style>
  <w:style w:type="table" w:customStyle="1" w:styleId="af2">
    <w:basedOn w:val="TableNormal0"/>
    <w:tblPr>
      <w:tblStyleRowBandSize w:val="1"/>
      <w:tblStyleColBandSize w:val="1"/>
      <w:tblCellMar>
        <w:top w:w="28" w:type="dxa"/>
        <w:left w:w="57" w:type="dxa"/>
        <w:bottom w:w="28" w:type="dxa"/>
        <w:right w:w="57" w:type="dxa"/>
      </w:tblCellMar>
    </w:tblPr>
  </w:style>
  <w:style w:type="table" w:customStyle="1" w:styleId="af3">
    <w:basedOn w:val="TableNormal0"/>
    <w:tblPr>
      <w:tblStyleRowBandSize w:val="1"/>
      <w:tblStyleColBandSize w:val="1"/>
      <w:tblCellMar>
        <w:top w:w="28" w:type="dxa"/>
        <w:left w:w="57" w:type="dxa"/>
        <w:bottom w:w="28" w:type="dxa"/>
        <w:right w:w="57" w:type="dxa"/>
      </w:tblCellMar>
    </w:tblPr>
  </w:style>
  <w:style w:type="table" w:customStyle="1" w:styleId="af4">
    <w:basedOn w:val="TableNormal0"/>
    <w:tblPr>
      <w:tblStyleRowBandSize w:val="1"/>
      <w:tblStyleColBandSize w:val="1"/>
      <w:tblCellMar>
        <w:top w:w="28" w:type="dxa"/>
        <w:left w:w="57" w:type="dxa"/>
        <w:bottom w:w="28" w:type="dxa"/>
        <w:right w:w="57" w:type="dxa"/>
      </w:tblCellMar>
    </w:tblPr>
  </w:style>
  <w:style w:type="table" w:customStyle="1" w:styleId="af5">
    <w:basedOn w:val="TableNormal0"/>
    <w:tblPr>
      <w:tblStyleRowBandSize w:val="1"/>
      <w:tblStyleColBandSize w:val="1"/>
      <w:tblCellMar>
        <w:top w:w="28" w:type="dxa"/>
        <w:left w:w="57" w:type="dxa"/>
        <w:bottom w:w="28" w:type="dxa"/>
        <w:right w:w="57" w:type="dxa"/>
      </w:tblCellMar>
    </w:tblPr>
  </w:style>
  <w:style w:type="table" w:customStyle="1" w:styleId="af6">
    <w:basedOn w:val="TableNormal0"/>
    <w:tblPr>
      <w:tblStyleRowBandSize w:val="1"/>
      <w:tblStyleColBandSize w:val="1"/>
      <w:tblCellMar>
        <w:top w:w="28" w:type="dxa"/>
        <w:left w:w="57" w:type="dxa"/>
        <w:bottom w:w="28" w:type="dxa"/>
        <w:right w:w="57"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28" w:type="dxa"/>
        <w:left w:w="57" w:type="dxa"/>
        <w:bottom w:w="28"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e35dcb-3e29-4319-8895-1aefbc7b9c14">
      <Terms xmlns="http://schemas.microsoft.com/office/infopath/2007/PartnerControls"/>
    </lcf76f155ced4ddcb4097134ff3c332f>
    <TaxCatchAll xmlns="bfd01c09-4c2c-4413-a701-52472ac34042" xsi:nil="true"/>
    <Fecha xmlns="05e35dcb-3e29-4319-8895-1aefbc7b9c14"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Ov+bDBpP4xhUDogLJ71NsLRk9g==">CgMxLjA4AHIhMWdZZWs5QUppUmRHUEt0UmRuWnREdFJrSmhlUFluRElK</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0584D018A5A30B4E8C62220F76F35F93" ma:contentTypeVersion="19" ma:contentTypeDescription="Crear nuevo documento." ma:contentTypeScope="" ma:versionID="dbc83eb20e7d8ce6a318f83030274197">
  <xsd:schema xmlns:xsd="http://www.w3.org/2001/XMLSchema" xmlns:xs="http://www.w3.org/2001/XMLSchema" xmlns:p="http://schemas.microsoft.com/office/2006/metadata/properties" xmlns:ns2="05e35dcb-3e29-4319-8895-1aefbc7b9c14" xmlns:ns3="bfd01c09-4c2c-4413-a701-52472ac34042" targetNamespace="http://schemas.microsoft.com/office/2006/metadata/properties" ma:root="true" ma:fieldsID="65dcdb3c8128a50d596c9fd52ef9803d" ns2:_="" ns3:_="">
    <xsd:import namespace="05e35dcb-3e29-4319-8895-1aefbc7b9c14"/>
    <xsd:import namespace="bfd01c09-4c2c-4413-a701-52472ac3404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lcf76f155ced4ddcb4097134ff3c332f" minOccurs="0"/>
                <xsd:element ref="ns3:TaxCatchAll" minOccurs="0"/>
                <xsd:element ref="ns2:Fecha" minOccurs="0"/>
                <xsd:element ref="ns2:MediaServiceAutoKeyPoints" minOccurs="0"/>
                <xsd:element ref="ns2:MediaServiceKeyPoint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35dcb-3e29-4319-8895-1aefbc7b9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e0316926-e272-4302-89b0-5e160602c2e1" ma:termSetId="09814cd3-568e-fe90-9814-8d621ff8fb84" ma:anchorId="fba54fb3-c3e1-fe81-a776-ca4b69148c4d" ma:open="true" ma:isKeyword="false">
      <xsd:complexType>
        <xsd:sequence>
          <xsd:element ref="pc:Terms" minOccurs="0" maxOccurs="1"/>
        </xsd:sequence>
      </xsd:complexType>
    </xsd:element>
    <xsd:element name="Fecha" ma:index="20" nillable="true" ma:displayName="Fecha" ma:format="DateTime" ma:internalName="Fecha">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01c09-4c2c-4413-a701-52472ac3404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c687af1a-b2fc-4e54-be91-ae47b3522e05}" ma:internalName="TaxCatchAll" ma:showField="CatchAllData" ma:web="bfd01c09-4c2c-4413-a701-52472ac340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AC6D2D-0436-406D-A993-54E5F19C5251}">
  <ds:schemaRefs>
    <ds:schemaRef ds:uri="http://schemas.microsoft.com/office/2006/metadata/properties"/>
    <ds:schemaRef ds:uri="http://schemas.microsoft.com/office/infopath/2007/PartnerControls"/>
    <ds:schemaRef ds:uri="05e35dcb-3e29-4319-8895-1aefbc7b9c14"/>
    <ds:schemaRef ds:uri="bfd01c09-4c2c-4413-a701-52472ac34042"/>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D24369C-4030-44A5-A27F-ECF10D4FE4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35dcb-3e29-4319-8895-1aefbc7b9c14"/>
    <ds:schemaRef ds:uri="bfd01c09-4c2c-4413-a701-52472ac34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289BA5-07B8-4282-856F-4EA808B714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21</Pages>
  <Words>14498</Words>
  <Characters>79741</Characters>
  <Application>Microsoft Office Word</Application>
  <DocSecurity>0</DocSecurity>
  <Lines>664</Lines>
  <Paragraphs>188</Paragraphs>
  <ScaleCrop>false</ScaleCrop>
  <Company/>
  <LinksUpToDate>false</LinksUpToDate>
  <CharactersWithSpaces>94051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Esmeralda Garcia Valladolid</cp:lastModifiedBy>
  <cp:revision>25</cp:revision>
  <dcterms:created xsi:type="dcterms:W3CDTF">2023-04-04T08:30:00Z</dcterms:created>
  <dcterms:modified xsi:type="dcterms:W3CDTF">2026-04-10T16:46:00Z</dcterms:modified>
  <dc:identifier/>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0x0101000584D018A5A30B4E8C62220F76F35F93</vt:lpwstr>
  </property>
  <property fmtid="{D5CDD505-2E9C-101B-9397-08002B2CF9AE}" pid="3" name="MediaServiceImageTags">
    <vt:lpwstr/>
  </property>
</Properties>
</file>